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3AD" w:rsidRDefault="000C70D7" w:rsidP="00A113AD">
      <w:pPr>
        <w:pStyle w:val="2"/>
        <w:numPr>
          <w:ilvl w:val="0"/>
          <w:numId w:val="0"/>
        </w:numPr>
        <w:spacing w:beforeLines="50" w:before="156" w:afterLines="50" w:after="156"/>
        <w:jc w:val="center"/>
        <w:rPr>
          <w:lang w:val="en-US" w:eastAsia="zh-CN"/>
        </w:rPr>
      </w:pPr>
      <w:r>
        <w:rPr>
          <w:rFonts w:hint="eastAsia"/>
          <w:bCs/>
          <w:szCs w:val="28"/>
          <w:lang w:val="en-US" w:eastAsia="zh-CN"/>
        </w:rPr>
        <w:t>麻醉机</w:t>
      </w:r>
      <w:r w:rsidR="00613A08">
        <w:rPr>
          <w:rFonts w:hint="eastAsia"/>
          <w:bCs/>
          <w:szCs w:val="28"/>
          <w:lang w:val="en-US" w:eastAsia="zh-CN"/>
        </w:rPr>
        <w:t xml:space="preserve"> </w:t>
      </w:r>
      <w:r w:rsidR="00613A08">
        <w:rPr>
          <w:rFonts w:hint="eastAsia"/>
          <w:bCs/>
          <w:szCs w:val="28"/>
          <w:lang w:val="en-US" w:eastAsia="zh-CN"/>
        </w:rPr>
        <w:t>技术需求</w:t>
      </w:r>
    </w:p>
    <w:p w:rsidR="00A113AD" w:rsidRDefault="00613A08" w:rsidP="00A113AD">
      <w:pPr>
        <w:spacing w:line="360" w:lineRule="auto"/>
        <w:ind w:left="-252"/>
        <w:rPr>
          <w:rFonts w:ascii="宋体" w:eastAsia="宋体" w:hAnsi="宋体" w:cs="宋体"/>
          <w:b/>
          <w:szCs w:val="21"/>
        </w:rPr>
      </w:pPr>
      <w:r>
        <w:rPr>
          <w:rFonts w:ascii="宋体" w:eastAsia="宋体" w:hAnsi="宋体" w:cs="宋体" w:hint="eastAsia"/>
          <w:b/>
          <w:szCs w:val="21"/>
        </w:rPr>
        <w:t>一</w:t>
      </w:r>
      <w:r w:rsidR="00A113AD">
        <w:rPr>
          <w:rFonts w:ascii="宋体" w:eastAsia="宋体" w:hAnsi="宋体" w:cs="宋体" w:hint="eastAsia"/>
          <w:b/>
          <w:szCs w:val="21"/>
        </w:rPr>
        <w:t>、一般要求：</w:t>
      </w:r>
    </w:p>
    <w:p w:rsidR="00A113AD" w:rsidRDefault="00A113AD" w:rsidP="00A113AD">
      <w:pPr>
        <w:spacing w:line="400" w:lineRule="exact"/>
        <w:ind w:left="219" w:hangingChars="104" w:hanging="219"/>
        <w:rPr>
          <w:rFonts w:ascii="宋体" w:eastAsia="宋体" w:hAnsi="宋体" w:cs="宋体"/>
          <w:szCs w:val="21"/>
        </w:rPr>
      </w:pPr>
      <w:bookmarkStart w:id="0" w:name="_Toc63564450"/>
      <w:bookmarkStart w:id="1" w:name="_Toc3303154"/>
      <w:r>
        <w:rPr>
          <w:rFonts w:ascii="宋体" w:eastAsia="宋体" w:hAnsi="宋体" w:cs="宋体" w:hint="eastAsia"/>
          <w:b/>
          <w:bCs/>
          <w:szCs w:val="21"/>
        </w:rPr>
        <w:t>1、总</w:t>
      </w:r>
      <w:bookmarkEnd w:id="0"/>
      <w:bookmarkEnd w:id="1"/>
      <w:r>
        <w:rPr>
          <w:rFonts w:ascii="宋体" w:eastAsia="宋体" w:hAnsi="宋体" w:cs="宋体" w:hint="eastAsia"/>
          <w:b/>
          <w:bCs/>
          <w:szCs w:val="21"/>
        </w:rPr>
        <w:t>体功能要求：</w:t>
      </w:r>
      <w:r>
        <w:rPr>
          <w:rFonts w:ascii="宋体" w:eastAsia="宋体" w:hAnsi="宋体" w:cs="宋体" w:hint="eastAsia"/>
          <w:szCs w:val="21"/>
        </w:rPr>
        <w:t>设备必须符合CE 认证。具有新鲜气体混合系统，</w:t>
      </w:r>
      <w:r>
        <w:rPr>
          <w:rFonts w:asciiTheme="minorEastAsia" w:hAnsiTheme="minorEastAsia" w:cstheme="minorEastAsia" w:hint="eastAsia"/>
          <w:szCs w:val="21"/>
        </w:rPr>
        <w:t>电动电控</w:t>
      </w:r>
      <w:r>
        <w:rPr>
          <w:rFonts w:ascii="宋体" w:eastAsia="宋体" w:hAnsi="宋体" w:cs="宋体" w:hint="eastAsia"/>
          <w:szCs w:val="21"/>
        </w:rPr>
        <w:t>呼吸机，呼吸力学监测系统。麻醉机必须能升级、增加、提供新的功能。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2、操作及使用要求</w:t>
      </w:r>
      <w:bookmarkStart w:id="2" w:name="_Toc3303158"/>
      <w:bookmarkStart w:id="3" w:name="_Toc63564454"/>
      <w:bookmarkStart w:id="4" w:name="_Toc3659743"/>
      <w:r>
        <w:rPr>
          <w:rFonts w:ascii="宋体" w:eastAsia="宋体" w:hAnsi="宋体" w:cs="宋体" w:hint="eastAsia"/>
          <w:b/>
          <w:bCs/>
          <w:szCs w:val="21"/>
        </w:rPr>
        <w:t>：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2.1</w:t>
      </w:r>
      <w:r w:rsidR="00613A08">
        <w:rPr>
          <w:rFonts w:ascii="宋体" w:eastAsia="宋体" w:hAnsi="宋体" w:cs="宋体" w:hint="eastAsia"/>
          <w:szCs w:val="21"/>
        </w:rPr>
        <w:t>、</w:t>
      </w:r>
      <w:r>
        <w:rPr>
          <w:rFonts w:ascii="宋体" w:eastAsia="宋体" w:hAnsi="宋体" w:cs="宋体" w:hint="eastAsia"/>
          <w:szCs w:val="21"/>
        </w:rPr>
        <w:t>主机</w:t>
      </w:r>
      <w:bookmarkEnd w:id="2"/>
      <w:bookmarkEnd w:id="3"/>
      <w:bookmarkEnd w:id="4"/>
      <w:r>
        <w:rPr>
          <w:rFonts w:ascii="宋体" w:eastAsia="宋体" w:hAnsi="宋体" w:cs="宋体" w:hint="eastAsia"/>
          <w:szCs w:val="21"/>
        </w:rPr>
        <w:t>功能：</w:t>
      </w:r>
      <w:r>
        <w:rPr>
          <w:rFonts w:asciiTheme="minorEastAsia" w:hAnsiTheme="minorEastAsia" w:cstheme="minorEastAsia" w:hint="eastAsia"/>
          <w:szCs w:val="21"/>
        </w:rPr>
        <w:t>结构紧凑、可移动的多功能麻醉机</w:t>
      </w:r>
      <w:r>
        <w:rPr>
          <w:rFonts w:ascii="宋体" w:eastAsia="宋体" w:hAnsi="宋体" w:cs="宋体" w:hint="eastAsia"/>
          <w:szCs w:val="21"/>
        </w:rPr>
        <w:t>，具有中央刹车机动性更强。</w:t>
      </w:r>
      <w:r>
        <w:rPr>
          <w:rFonts w:asciiTheme="minorEastAsia" w:hAnsiTheme="minorEastAsia" w:cstheme="minorEastAsia" w:hint="eastAsia"/>
          <w:szCs w:val="21"/>
        </w:rPr>
        <w:t>主机两侧自带支臂滑轨，可灵活、方便安装显示器、监护仪、输注泵等设备扩展麻醉机功能</w:t>
      </w:r>
      <w:r>
        <w:rPr>
          <w:rFonts w:ascii="宋体" w:eastAsia="宋体" w:hAnsi="宋体" w:cs="宋体" w:hint="eastAsia"/>
          <w:szCs w:val="21"/>
        </w:rPr>
        <w:t>，呼吸回路可根据临床需求安装在左右任意一侧；</w:t>
      </w:r>
      <w:r>
        <w:rPr>
          <w:rFonts w:asciiTheme="minorEastAsia" w:hAnsiTheme="minorEastAsia" w:cstheme="minorEastAsia" w:hint="eastAsia"/>
          <w:szCs w:val="21"/>
        </w:rPr>
        <w:t>同时具备≥3个大抽屉和1个宽大的写字台</w:t>
      </w:r>
      <w:r>
        <w:rPr>
          <w:rFonts w:ascii="宋体" w:eastAsia="宋体" w:hAnsi="宋体" w:cs="宋体" w:hint="eastAsia"/>
          <w:szCs w:val="21"/>
        </w:rPr>
        <w:t>。</w:t>
      </w:r>
      <w:r>
        <w:rPr>
          <w:rFonts w:asciiTheme="minorEastAsia" w:hAnsiTheme="minorEastAsia" w:cstheme="minorEastAsia" w:hint="eastAsia"/>
          <w:szCs w:val="21"/>
        </w:rPr>
        <w:t>提供制造商原厂彩页资料证明。</w:t>
      </w:r>
      <w:r w:rsidR="00613A08">
        <w:rPr>
          <w:rFonts w:asciiTheme="minorEastAsia" w:hAnsiTheme="minorEastAsia" w:cstheme="minorEastAsia" w:hint="eastAsia"/>
          <w:szCs w:val="21"/>
        </w:rPr>
        <w:t xml:space="preserve"> 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2.2</w:t>
      </w:r>
      <w:r w:rsidR="00613A08">
        <w:rPr>
          <w:rFonts w:ascii="宋体" w:eastAsia="宋体" w:hAnsi="宋体" w:cs="宋体" w:hint="eastAsia"/>
          <w:szCs w:val="21"/>
        </w:rPr>
        <w:t>、</w:t>
      </w:r>
      <w:r>
        <w:rPr>
          <w:rFonts w:ascii="宋体" w:eastAsia="宋体" w:hAnsi="宋体" w:cs="宋体" w:hint="eastAsia"/>
          <w:szCs w:val="21"/>
        </w:rPr>
        <w:t>系统操作屏：内置一体化高分辨率的彩色显示屏（非外置旋转臂）；</w:t>
      </w:r>
      <w:r>
        <w:rPr>
          <w:rFonts w:asciiTheme="minorEastAsia" w:hAnsiTheme="minorEastAsia" w:cstheme="minorEastAsia" w:hint="eastAsia"/>
          <w:szCs w:val="21"/>
        </w:rPr>
        <w:t>可显示与通气相关的所有参数和波形，直观的操作和界面，使用方便。提供制造商原厂彩页资料证明。</w:t>
      </w:r>
      <w:r w:rsidR="00613A08">
        <w:rPr>
          <w:rFonts w:asciiTheme="minorEastAsia" w:hAnsiTheme="minorEastAsia" w:cstheme="minorEastAsia" w:hint="eastAsia"/>
          <w:szCs w:val="21"/>
        </w:rPr>
        <w:t xml:space="preserve"> 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2.3</w:t>
      </w:r>
      <w:r w:rsidR="00613A08">
        <w:rPr>
          <w:rFonts w:ascii="宋体" w:eastAsia="宋体" w:hAnsi="宋体" w:cs="宋体" w:hint="eastAsia"/>
          <w:szCs w:val="21"/>
        </w:rPr>
        <w:t>、</w:t>
      </w:r>
      <w:r>
        <w:rPr>
          <w:rFonts w:asciiTheme="minorEastAsia" w:hAnsiTheme="minorEastAsia" w:cstheme="minorEastAsia" w:hint="eastAsia"/>
          <w:szCs w:val="21"/>
        </w:rPr>
        <w:t>气体供应和监测：气体供应使用N2O、O2、Air三气源；具备新鲜气体电子流量计、机械总新鲜气体流量计调节和中央供气压力表监测进气压力大小，新鲜气体流量调节方便；显示屏精确显示气体流量数字及新鲜气体流量大小和虚拟流量计，气体消耗的数据可被记录和输出，方便临床分析决策。提供制造商原厂彩页资料证明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2.4</w:t>
      </w:r>
      <w:r w:rsidR="00613A08">
        <w:rPr>
          <w:rFonts w:ascii="宋体" w:eastAsia="宋体" w:hAnsi="宋体" w:cs="宋体" w:hint="eastAsia"/>
          <w:szCs w:val="21"/>
        </w:rPr>
        <w:t>、</w:t>
      </w:r>
      <w:r>
        <w:rPr>
          <w:rFonts w:ascii="宋体" w:eastAsia="宋体" w:hAnsi="宋体" w:cs="宋体" w:hint="eastAsia"/>
          <w:szCs w:val="21"/>
        </w:rPr>
        <w:t>电源供应及监测：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2.4.1、显示交流电和电池状况，不间断电源为所有部件提供至少45分钟，最长120分钟供电。</w:t>
      </w:r>
      <w:r>
        <w:rPr>
          <w:rFonts w:asciiTheme="minorEastAsia" w:hAnsiTheme="minorEastAsia" w:cstheme="minorEastAsia" w:hint="eastAsia"/>
          <w:szCs w:val="21"/>
        </w:rPr>
        <w:t>提供制造商原厂彩页资料证明。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2.4.2、如果交流电和（或）电池断电时，手动通气和气体麻药输送不受影响。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3、新鲜气体混合系统要求：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3.1、电子新鲜气体流量计设置范围：0-12.0升/分钟。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3.2、内置安全功能：氧气和笑气混合时，S-ORC确保23％的最小氧浓度。如果关闭氧流量阀或氧流量不足0.2升/分钟时,笑气自动切断。供氧压力表低于1.38bar±0.27bar，发生声光报警。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3.3、具有快速充氧键，供氧压在6bar时，最大流速75升/分钟；供氧压2.8bar时，最小流速25升/分钟。</w:t>
      </w:r>
    </w:p>
    <w:p w:rsidR="00A113AD" w:rsidRDefault="00A113AD" w:rsidP="00A113AD">
      <w:pPr>
        <w:spacing w:line="400" w:lineRule="exac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3.4</w:t>
      </w:r>
      <w:r w:rsidR="00613A08">
        <w:rPr>
          <w:rFonts w:asciiTheme="minorEastAsia" w:hAnsiTheme="minorEastAsia" w:cstheme="minorEastAsia" w:hint="eastAsia"/>
          <w:szCs w:val="21"/>
        </w:rPr>
        <w:t>、二氧化碳吸收装置：</w:t>
      </w:r>
      <w:r>
        <w:rPr>
          <w:rFonts w:asciiTheme="minorEastAsia" w:hAnsiTheme="minorEastAsia" w:cstheme="minorEastAsia" w:hint="eastAsia"/>
          <w:szCs w:val="21"/>
        </w:rPr>
        <w:t>标配1.5L大容量吸收罐1个。提供制造商原厂彩页资料证明。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Theme="minorEastAsia" w:hAnsiTheme="minorEastAsia" w:cstheme="minorEastAsia"/>
          <w:szCs w:val="21"/>
        </w:rPr>
      </w:pPr>
      <w:r>
        <w:rPr>
          <w:rFonts w:ascii="宋体" w:eastAsia="宋体" w:hAnsi="宋体" w:cs="宋体" w:hint="eastAsia"/>
          <w:szCs w:val="21"/>
        </w:rPr>
        <w:t>3.5、</w:t>
      </w:r>
      <w:r w:rsidR="00613A08">
        <w:rPr>
          <w:rFonts w:ascii="宋体" w:eastAsia="宋体" w:hAnsi="宋体" w:cs="宋体" w:hint="eastAsia"/>
          <w:szCs w:val="21"/>
        </w:rPr>
        <w:t>▲</w:t>
      </w:r>
      <w:r>
        <w:rPr>
          <w:rFonts w:ascii="宋体" w:eastAsia="宋体" w:hAnsi="宋体" w:cs="宋体" w:hint="eastAsia"/>
          <w:szCs w:val="21"/>
        </w:rPr>
        <w:t>挥发罐容量：≥300毫升液体，日常使用时能将整瓶麻药全部加到挥发罐中</w:t>
      </w:r>
      <w:r>
        <w:rPr>
          <w:rFonts w:asciiTheme="minorEastAsia" w:hAnsiTheme="minorEastAsia" w:cstheme="minorEastAsia" w:hint="eastAsia"/>
          <w:szCs w:val="21"/>
        </w:rPr>
        <w:t>，避免浪费，节约科室成本。</w:t>
      </w:r>
      <w:r w:rsidR="00613A08">
        <w:rPr>
          <w:rFonts w:asciiTheme="minorEastAsia" w:hAnsiTheme="minorEastAsia" w:cstheme="minorEastAsia" w:hint="eastAsia"/>
          <w:szCs w:val="21"/>
        </w:rPr>
        <w:t xml:space="preserve"> 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3.6、双罐位，有快速拔插更换系统：当挥发罐拿走时接头会自动封闭。挥发罐单独搬运时可倾斜，具有防药物泄漏功能。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3.7、挥发罐出厂前一次性标定，无需维护。具有压力、流量、温度自动补偿功能，输出浓度恒定。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lastRenderedPageBreak/>
        <w:t>3.8、新鲜气体隔离阀：呼吸机送气时新鲜气体不会进入呼吸回路，保证输送给患者的潮气量完全不受新鲜气体流量的影响，且不依赖于流量传感器的监测。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3.9、动态顺应性补偿：通过实时监测气道压力和系统顺应性计算管路中的潮气量损耗，并进行动态补偿。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4、通气模块功能：</w:t>
      </w:r>
    </w:p>
    <w:p w:rsidR="00A113AD" w:rsidRDefault="00751F82" w:rsidP="00A113AD">
      <w:pPr>
        <w:spacing w:line="400" w:lineRule="exact"/>
        <w:ind w:left="218" w:hangingChars="104" w:hanging="218"/>
        <w:rPr>
          <w:rFonts w:asciiTheme="minorEastAsia" w:hAnsiTheme="minorEastAsia" w:cstheme="minorEastAsia"/>
          <w:color w:val="000000"/>
          <w:szCs w:val="21"/>
        </w:rPr>
      </w:pPr>
      <w:r>
        <w:rPr>
          <w:rFonts w:ascii="宋体" w:eastAsia="宋体" w:hAnsi="宋体" w:cs="宋体" w:hint="eastAsia"/>
          <w:szCs w:val="21"/>
        </w:rPr>
        <w:t>▲</w:t>
      </w:r>
      <w:bookmarkStart w:id="5" w:name="_GoBack"/>
      <w:bookmarkEnd w:id="5"/>
      <w:r w:rsidR="00A113AD">
        <w:rPr>
          <w:rFonts w:ascii="宋体" w:eastAsia="宋体" w:hAnsi="宋体" w:cs="宋体" w:hint="eastAsia"/>
          <w:szCs w:val="21"/>
        </w:rPr>
        <w:t>4.1、</w:t>
      </w:r>
      <w:r w:rsidR="00A113AD">
        <w:rPr>
          <w:rFonts w:asciiTheme="minorEastAsia" w:hAnsiTheme="minorEastAsia" w:cstheme="minorEastAsia" w:hint="eastAsia"/>
          <w:szCs w:val="21"/>
        </w:rPr>
        <w:t>电动电控</w:t>
      </w:r>
      <w:r w:rsidR="00A113AD">
        <w:rPr>
          <w:rFonts w:asciiTheme="minorEastAsia" w:hAnsiTheme="minorEastAsia" w:cstheme="minorEastAsia" w:hint="eastAsia"/>
          <w:color w:val="000000"/>
          <w:szCs w:val="21"/>
        </w:rPr>
        <w:t>活塞式</w:t>
      </w:r>
      <w:r w:rsidR="00A113AD">
        <w:rPr>
          <w:rFonts w:asciiTheme="minorEastAsia" w:hAnsiTheme="minorEastAsia" w:cstheme="minorEastAsia" w:hint="eastAsia"/>
          <w:szCs w:val="21"/>
        </w:rPr>
        <w:t>呼吸机（非气动电控呼吸机），</w:t>
      </w:r>
      <w:r w:rsidR="00A113AD">
        <w:rPr>
          <w:rFonts w:asciiTheme="minorEastAsia" w:hAnsiTheme="minorEastAsia" w:cstheme="minorEastAsia" w:hint="eastAsia"/>
          <w:color w:val="000000"/>
          <w:szCs w:val="21"/>
        </w:rPr>
        <w:t>无需驱动气体并能提供可与ICU呼吸机的高品质通气，节省气体及麻药。潮气量输送精确、可靠，适用于成人、小儿和新生儿患者。气体供应故障时，能采用室内空气给病人通气，保证病人的安全，能够快速挖掘和有效利用围手术期工作流程中的潜在效率，实现最具成本效益的工作环境，</w:t>
      </w:r>
      <w:r w:rsidR="00A113AD">
        <w:rPr>
          <w:rFonts w:asciiTheme="minorEastAsia" w:hAnsiTheme="minorEastAsia" w:cstheme="minorEastAsia" w:hint="eastAsia"/>
          <w:szCs w:val="21"/>
        </w:rPr>
        <w:t>提供制造商原厂彩页资料证明</w:t>
      </w:r>
      <w:r w:rsidR="00A113AD">
        <w:rPr>
          <w:rFonts w:asciiTheme="minorEastAsia" w:hAnsiTheme="minorEastAsia" w:cstheme="minorEastAsia" w:hint="eastAsia"/>
          <w:color w:val="000000"/>
          <w:szCs w:val="21"/>
        </w:rPr>
        <w:t>。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4.2、集成密闭的呼吸系统，简洁的设计使回路所有部件消毒、拆装方便，呼吸回路水平和垂直定位方便、灵活。</w:t>
      </w:r>
    </w:p>
    <w:p w:rsidR="00A113AD" w:rsidRDefault="00A113AD" w:rsidP="00A113AD">
      <w:pPr>
        <w:spacing w:line="400" w:lineRule="exac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4.3、</w:t>
      </w:r>
      <w:r w:rsidR="00613A08">
        <w:rPr>
          <w:rFonts w:ascii="宋体" w:eastAsia="宋体" w:hAnsi="宋体" w:cs="宋体" w:hint="eastAsia"/>
          <w:szCs w:val="21"/>
        </w:rPr>
        <w:t>▲</w:t>
      </w:r>
      <w:r>
        <w:rPr>
          <w:rFonts w:asciiTheme="minorEastAsia" w:hAnsiTheme="minorEastAsia" w:cstheme="minorEastAsia" w:hint="eastAsia"/>
          <w:szCs w:val="21"/>
        </w:rPr>
        <w:t>回路加热装置：有效防止积水；同时给吸入气体加温、保湿，让患者更加舒适。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4.4</w:t>
      </w:r>
      <w:r w:rsidR="00613A08">
        <w:rPr>
          <w:rFonts w:asciiTheme="minorEastAsia" w:hAnsiTheme="minorEastAsia" w:cstheme="minorEastAsia" w:hint="eastAsia"/>
          <w:szCs w:val="21"/>
        </w:rPr>
        <w:t>、</w:t>
      </w:r>
      <w:r>
        <w:rPr>
          <w:rFonts w:asciiTheme="minorEastAsia" w:hAnsiTheme="minorEastAsia" w:cstheme="minorEastAsia" w:hint="eastAsia"/>
          <w:szCs w:val="21"/>
        </w:rPr>
        <w:t>配同品牌一次性麻醉回路：</w:t>
      </w:r>
      <w:r>
        <w:rPr>
          <w:rFonts w:ascii="宋体" w:hAnsi="宋体" w:cs="宋体" w:hint="eastAsia"/>
          <w:szCs w:val="21"/>
        </w:rPr>
        <w:t>呼吸回路不含聚氯乙烯材料能够防止由于缺乏</w:t>
      </w:r>
      <w:r>
        <w:rPr>
          <w:rFonts w:ascii="宋体" w:hAnsi="宋体" w:cs="宋体" w:hint="eastAsia"/>
          <w:szCs w:val="21"/>
        </w:rPr>
        <w:t>DEHP</w:t>
      </w:r>
      <w:r>
        <w:rPr>
          <w:rFonts w:ascii="宋体" w:hAnsi="宋体" w:cs="宋体" w:hint="eastAsia"/>
          <w:szCs w:val="21"/>
        </w:rPr>
        <w:t>软化剂所引起的并发症；以最优的尺寸与功能为病人提供最佳的安全保证，</w:t>
      </w:r>
      <w:r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使用方便，减少医护人员工作量，有效避免交叉感染。</w:t>
      </w:r>
      <w:r>
        <w:rPr>
          <w:rFonts w:asciiTheme="minorEastAsia" w:hAnsiTheme="minorEastAsia" w:cstheme="minorEastAsia" w:hint="eastAsia"/>
          <w:szCs w:val="21"/>
        </w:rPr>
        <w:t>提供制造商原厂彩页资料证明。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Theme="minorEastAsia" w:hAnsiTheme="minorEastAsia" w:cstheme="minorEastAsia"/>
          <w:szCs w:val="21"/>
        </w:rPr>
      </w:pPr>
      <w:r>
        <w:rPr>
          <w:rFonts w:ascii="宋体" w:eastAsia="宋体" w:hAnsi="宋体" w:cs="宋体" w:hint="eastAsia"/>
          <w:szCs w:val="21"/>
        </w:rPr>
        <w:t>4.5、</w:t>
      </w:r>
      <w:r>
        <w:rPr>
          <w:rFonts w:asciiTheme="minorEastAsia" w:hAnsiTheme="minorEastAsia" w:cstheme="minorEastAsia" w:hint="eastAsia"/>
          <w:szCs w:val="21"/>
        </w:rPr>
        <w:t>提供多种通气模式：包括手动/自主，容量控制（VC），压力限制（PLV），压力控制（PCV）。提供制造商原厂彩页资料证明。</w:t>
      </w:r>
    </w:p>
    <w:p w:rsidR="00944A4E" w:rsidRPr="00944A4E" w:rsidRDefault="00944A4E" w:rsidP="00944A4E">
      <w:pPr>
        <w:spacing w:line="360" w:lineRule="auto"/>
        <w:ind w:leftChars="-3" w:left="823" w:hangingChars="395" w:hanging="829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4.6</w:t>
      </w:r>
      <w:r w:rsidR="00613A08">
        <w:rPr>
          <w:rFonts w:asciiTheme="minorEastAsia" w:hAnsiTheme="minorEastAsia" w:cstheme="minorEastAsia" w:hint="eastAsia"/>
          <w:szCs w:val="21"/>
        </w:rPr>
        <w:t>、</w:t>
      </w:r>
      <w:r>
        <w:rPr>
          <w:rFonts w:asciiTheme="minorEastAsia" w:hAnsiTheme="minorEastAsia" w:cstheme="minorEastAsia" w:hint="eastAsia"/>
          <w:szCs w:val="21"/>
        </w:rPr>
        <w:t>配置支持同步间歇指令通气带压力支持（SIMV/PS）模式。提供制造商原厂彩页资料证明。</w:t>
      </w:r>
    </w:p>
    <w:p w:rsidR="00A113AD" w:rsidRDefault="00944A4E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4.7</w:t>
      </w:r>
      <w:r w:rsidR="00613A08">
        <w:rPr>
          <w:rFonts w:ascii="宋体" w:eastAsia="宋体" w:hAnsi="宋体" w:cs="宋体" w:hint="eastAsia"/>
          <w:szCs w:val="21"/>
        </w:rPr>
        <w:t>、</w:t>
      </w:r>
      <w:r w:rsidR="00A113AD">
        <w:rPr>
          <w:rFonts w:ascii="宋体" w:eastAsia="宋体" w:hAnsi="宋体" w:cs="宋体" w:hint="eastAsia"/>
          <w:szCs w:val="21"/>
        </w:rPr>
        <w:t>总集成呼吸回路容量：≤1.7+手动皮囊。提供制造商原厂彩页资料证明。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5、通气呼吸机参数及设置范围：</w:t>
      </w:r>
    </w:p>
    <w:p w:rsidR="00A113AD" w:rsidRDefault="00A113AD" w:rsidP="00A113AD">
      <w:pPr>
        <w:spacing w:line="400" w:lineRule="exact"/>
        <w:rPr>
          <w:rFonts w:asciiTheme="minorEastAsia" w:hAnsiTheme="minorEastAsia" w:cstheme="minorEastAsia"/>
          <w:szCs w:val="21"/>
        </w:rPr>
      </w:pPr>
      <w:r>
        <w:rPr>
          <w:rFonts w:ascii="宋体" w:eastAsia="宋体" w:hAnsi="宋体" w:cs="宋体" w:hint="eastAsia"/>
          <w:szCs w:val="21"/>
        </w:rPr>
        <w:t>5.1、</w:t>
      </w:r>
      <w:r>
        <w:rPr>
          <w:rFonts w:asciiTheme="minorEastAsia" w:hAnsiTheme="minorEastAsia" w:cstheme="minorEastAsia" w:hint="eastAsia"/>
          <w:szCs w:val="21"/>
        </w:rPr>
        <w:t xml:space="preserve">潮气量：容控模式下潮气量可调节范围20 - 1400 [毫升] </w:t>
      </w:r>
    </w:p>
    <w:p w:rsidR="00A113AD" w:rsidRDefault="00A113AD" w:rsidP="00A113AD">
      <w:pPr>
        <w:spacing w:line="400" w:lineRule="exac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5.2、吸气暂停设置范围：0-50%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5.3、PEEP：0-20[cmH2O]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5.4、频率</w:t>
      </w:r>
      <w:r>
        <w:rPr>
          <w:rFonts w:asciiTheme="minorEastAsia" w:hAnsiTheme="minorEastAsia" w:cstheme="minorEastAsia" w:hint="eastAsia"/>
          <w:szCs w:val="21"/>
        </w:rPr>
        <w:t>设置范围</w:t>
      </w:r>
      <w:r>
        <w:rPr>
          <w:rFonts w:ascii="宋体" w:eastAsia="宋体" w:hAnsi="宋体" w:cs="宋体" w:hint="eastAsia"/>
          <w:szCs w:val="21"/>
        </w:rPr>
        <w:t>：4-60 [次/分]</w:t>
      </w:r>
      <w:r>
        <w:rPr>
          <w:rFonts w:ascii="宋体" w:eastAsia="宋体" w:hAnsi="宋体" w:cs="宋体" w:hint="eastAsia"/>
          <w:szCs w:val="21"/>
        </w:rPr>
        <w:tab/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5.5、吸呼比</w:t>
      </w:r>
      <w:r>
        <w:rPr>
          <w:rFonts w:asciiTheme="minorEastAsia" w:hAnsiTheme="minorEastAsia" w:cstheme="minorEastAsia" w:hint="eastAsia"/>
          <w:szCs w:val="21"/>
        </w:rPr>
        <w:t>设置范围</w:t>
      </w:r>
      <w:r>
        <w:rPr>
          <w:rFonts w:ascii="宋体" w:eastAsia="宋体" w:hAnsi="宋体" w:cs="宋体" w:hint="eastAsia"/>
          <w:szCs w:val="21"/>
        </w:rPr>
        <w:t>： 4：1 -1：4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5.6、压力限制</w:t>
      </w:r>
      <w:r>
        <w:rPr>
          <w:rFonts w:asciiTheme="minorEastAsia" w:hAnsiTheme="minorEastAsia" w:cstheme="minorEastAsia" w:hint="eastAsia"/>
          <w:szCs w:val="21"/>
        </w:rPr>
        <w:t>设置范围</w:t>
      </w:r>
      <w:r>
        <w:rPr>
          <w:rFonts w:ascii="宋体" w:eastAsia="宋体" w:hAnsi="宋体" w:cs="宋体" w:hint="eastAsia"/>
          <w:szCs w:val="21"/>
        </w:rPr>
        <w:t>：15－70 [cmH2O]</w:t>
      </w:r>
      <w:r>
        <w:rPr>
          <w:rFonts w:ascii="宋体" w:eastAsia="宋体" w:hAnsi="宋体" w:cs="宋体" w:hint="eastAsia"/>
          <w:szCs w:val="21"/>
        </w:rPr>
        <w:tab/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5.7、流量触发</w:t>
      </w:r>
      <w:r>
        <w:rPr>
          <w:rFonts w:asciiTheme="minorEastAsia" w:hAnsiTheme="minorEastAsia" w:cstheme="minorEastAsia" w:hint="eastAsia"/>
          <w:szCs w:val="21"/>
        </w:rPr>
        <w:t>设置范围：</w:t>
      </w:r>
      <w:r>
        <w:rPr>
          <w:rFonts w:ascii="宋体" w:eastAsia="宋体" w:hAnsi="宋体" w:cs="宋体" w:hint="eastAsia"/>
          <w:szCs w:val="21"/>
        </w:rPr>
        <w:t>2 - 15 [升/分]</w:t>
      </w:r>
      <w:r>
        <w:rPr>
          <w:rFonts w:ascii="宋体" w:eastAsia="宋体" w:hAnsi="宋体" w:cs="宋体" w:hint="eastAsia"/>
          <w:szCs w:val="21"/>
        </w:rPr>
        <w:tab/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5.8、吸气压力</w:t>
      </w:r>
      <w:r>
        <w:rPr>
          <w:rFonts w:asciiTheme="minorEastAsia" w:hAnsiTheme="minorEastAsia" w:cstheme="minorEastAsia" w:hint="eastAsia"/>
          <w:szCs w:val="21"/>
        </w:rPr>
        <w:t>设置范围</w:t>
      </w:r>
      <w:r>
        <w:rPr>
          <w:rFonts w:ascii="宋体" w:eastAsia="宋体" w:hAnsi="宋体" w:cs="宋体" w:hint="eastAsia"/>
          <w:szCs w:val="21"/>
        </w:rPr>
        <w:t>：PEEP+5–65 [cmH2O]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5.9、窒息通气最小频率</w:t>
      </w:r>
      <w:r>
        <w:rPr>
          <w:rFonts w:asciiTheme="minorEastAsia" w:hAnsiTheme="minorEastAsia" w:cstheme="minorEastAsia" w:hint="eastAsia"/>
          <w:szCs w:val="21"/>
        </w:rPr>
        <w:t>设置范围</w:t>
      </w:r>
      <w:r>
        <w:rPr>
          <w:rFonts w:ascii="宋体" w:eastAsia="宋体" w:hAnsi="宋体" w:cs="宋体" w:hint="eastAsia"/>
          <w:szCs w:val="21"/>
        </w:rPr>
        <w:t>：关闭, 3 - 20 [次/分]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6、全面的通气监测：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6.1、气道压力监测：监测范围：-20－99[cmH2O] 。监测的参数：气道峰压，气道平均压，气道平台压，呼气末正压，实时压力波形。</w:t>
      </w:r>
    </w:p>
    <w:p w:rsidR="00A113AD" w:rsidRDefault="00A113AD" w:rsidP="00A113AD">
      <w:pPr>
        <w:spacing w:line="400" w:lineRule="exact"/>
        <w:ind w:left="218" w:hangingChars="104" w:hanging="218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6.2</w:t>
      </w:r>
      <w:r w:rsidR="00613A08">
        <w:rPr>
          <w:rFonts w:ascii="宋体" w:eastAsia="宋体" w:hAnsi="宋体" w:cs="宋体" w:hint="eastAsia"/>
          <w:szCs w:val="21"/>
        </w:rPr>
        <w:t>、</w:t>
      </w:r>
      <w:r>
        <w:rPr>
          <w:rFonts w:ascii="宋体" w:eastAsia="宋体" w:hAnsi="宋体" w:cs="宋体" w:hint="eastAsia"/>
          <w:szCs w:val="21"/>
        </w:rPr>
        <w:t>容量监测：铂金丝流量传感器（非压差式流量传感器），铂金丝被加热到180度高温，不受水汽影响，始终保持监测准确。监测精度高，自动定标。提供制造商原厂彩页资料证明。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A)   潮气量V</w:t>
      </w:r>
      <w:r>
        <w:rPr>
          <w:rFonts w:ascii="宋体" w:eastAsia="宋体" w:hAnsi="宋体" w:cs="宋体" w:hint="eastAsia"/>
          <w:szCs w:val="21"/>
          <w:vertAlign w:val="subscript"/>
        </w:rPr>
        <w:t>T</w:t>
      </w:r>
      <w:r>
        <w:rPr>
          <w:rFonts w:ascii="宋体" w:eastAsia="宋体" w:hAnsi="宋体" w:cs="宋体" w:hint="eastAsia"/>
          <w:szCs w:val="21"/>
        </w:rPr>
        <w:t>：监测范围：0－1.5L。</w:t>
      </w:r>
      <w:r>
        <w:rPr>
          <w:rFonts w:ascii="宋体" w:eastAsia="宋体" w:hAnsi="宋体" w:cs="宋体" w:hint="eastAsia"/>
          <w:szCs w:val="21"/>
        </w:rPr>
        <w:tab/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B)   分钟容量：分钟总容量。</w:t>
      </w:r>
      <w:r>
        <w:rPr>
          <w:rFonts w:ascii="宋体" w:eastAsia="宋体" w:hAnsi="宋体" w:cs="宋体" w:hint="eastAsia"/>
          <w:szCs w:val="21"/>
        </w:rPr>
        <w:tab/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6.3、呼吸频率监测范围：2－99 [1/min]。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6.4、氧气监测范围：18－100 [Vol%]。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7、报警显示和操作要求：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7.1、中文报警菜单，同时屏幕显示报警信息和报警限值屏幕，以便消除报警。</w:t>
      </w:r>
      <w:r>
        <w:rPr>
          <w:rFonts w:ascii="宋体" w:eastAsia="宋体" w:hAnsi="宋体" w:cs="宋体" w:hint="eastAsia"/>
          <w:szCs w:val="21"/>
        </w:rPr>
        <w:tab/>
      </w:r>
    </w:p>
    <w:p w:rsidR="00A113AD" w:rsidRDefault="00A113AD" w:rsidP="00A113AD">
      <w:pPr>
        <w:spacing w:line="400" w:lineRule="exact"/>
        <w:ind w:left="218" w:hangingChars="104" w:hanging="218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7.2、报警内容：气道压力报警，分钟通气量报警，管路脱落或阻塞报警，呼出气流控制阀故障报警等，完善的监测系统保证患者安全。</w:t>
      </w:r>
    </w:p>
    <w:p w:rsidR="00A113AD" w:rsidRDefault="00A113AD" w:rsidP="00A113AD">
      <w:pPr>
        <w:spacing w:line="400" w:lineRule="exact"/>
        <w:ind w:left="219" w:hangingChars="104" w:hanging="219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8、具备全自动系统自检功能：</w:t>
      </w:r>
      <w:r>
        <w:rPr>
          <w:rFonts w:ascii="宋体" w:eastAsia="宋体" w:hAnsi="宋体" w:cs="宋体" w:hint="eastAsia"/>
          <w:szCs w:val="21"/>
        </w:rPr>
        <w:t>包括麻药罐模块和麻醉呼吸模块。并显示自检结果和排除错误的提示，帮助临床快速分析设备故障原因。</w:t>
      </w:r>
    </w:p>
    <w:p w:rsidR="00A113AD" w:rsidRDefault="00A113AD" w:rsidP="00A113AD">
      <w:pPr>
        <w:spacing w:line="400" w:lineRule="exact"/>
        <w:ind w:left="219" w:hangingChars="104" w:hanging="219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9、适用于134 °C蒸汽灭菌的部件：</w:t>
      </w:r>
      <w:r>
        <w:rPr>
          <w:rFonts w:ascii="宋体" w:eastAsia="宋体" w:hAnsi="宋体" w:cs="宋体" w:hint="eastAsia"/>
          <w:szCs w:val="21"/>
        </w:rPr>
        <w:t>与病人呼出气体接触的集成呼吸系统，手动皮囊和面罩等。集成的呼吸系统使清洁消毒更加方便，大大缩短了准备时间。</w:t>
      </w:r>
    </w:p>
    <w:p w:rsidR="00A113AD" w:rsidRDefault="00A113AD" w:rsidP="00A113AD">
      <w:pPr>
        <w:spacing w:line="400" w:lineRule="exact"/>
        <w:ind w:left="219" w:hangingChars="104" w:hanging="219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10</w:t>
      </w:r>
      <w:r w:rsidR="00613A08">
        <w:rPr>
          <w:rFonts w:ascii="宋体" w:eastAsia="宋体" w:hAnsi="宋体" w:cs="宋体" w:hint="eastAsia"/>
          <w:b/>
          <w:bCs/>
          <w:szCs w:val="21"/>
        </w:rPr>
        <w:t>、</w:t>
      </w:r>
      <w:r>
        <w:rPr>
          <w:rFonts w:ascii="宋体" w:eastAsia="宋体" w:hAnsi="宋体" w:cs="宋体" w:hint="eastAsia"/>
          <w:b/>
          <w:bCs/>
          <w:szCs w:val="21"/>
        </w:rPr>
        <w:t>接口要求：</w:t>
      </w:r>
      <w:r>
        <w:rPr>
          <w:rFonts w:ascii="宋体" w:eastAsia="宋体" w:hAnsi="宋体" w:cs="宋体" w:hint="eastAsia"/>
          <w:szCs w:val="21"/>
        </w:rPr>
        <w:t>≥1个RS232通讯接口，采用国际标准的Vitalink和Medibus传输协议，可输出所有新鲜气体流量、通气和氧浓度数据，流速波形和压力波形，以便临床分析。提供制造商原厂彩页资料证明。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11、配置清单/套：</w:t>
      </w:r>
      <w:r w:rsidR="00613A08">
        <w:rPr>
          <w:rFonts w:ascii="宋体" w:eastAsia="宋体" w:hAnsi="宋体" w:cs="宋体" w:hint="eastAsia"/>
          <w:b/>
          <w:bCs/>
          <w:szCs w:val="21"/>
        </w:rPr>
        <w:t>（</w:t>
      </w:r>
      <w:r w:rsidR="00613A08" w:rsidRPr="00613A08">
        <w:rPr>
          <w:rFonts w:ascii="宋体" w:eastAsia="宋体" w:hAnsi="宋体" w:cs="宋体" w:hint="eastAsia"/>
          <w:szCs w:val="21"/>
        </w:rPr>
        <w:t>需</w:t>
      </w:r>
      <w:r w:rsidR="00613A08" w:rsidRPr="00613A08">
        <w:rPr>
          <w:rFonts w:ascii="宋体" w:eastAsia="宋体" w:hAnsi="宋体" w:cs="宋体"/>
          <w:szCs w:val="21"/>
        </w:rPr>
        <w:t>符合或高于此配置</w:t>
      </w:r>
      <w:r w:rsidR="00613A08">
        <w:rPr>
          <w:rFonts w:ascii="宋体" w:eastAsia="宋体" w:hAnsi="宋体" w:cs="宋体" w:hint="eastAsia"/>
          <w:b/>
          <w:bCs/>
          <w:szCs w:val="21"/>
        </w:rPr>
        <w:t>）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color w:val="000000"/>
          <w:szCs w:val="21"/>
          <w:lang w:val="de-DE"/>
        </w:rPr>
      </w:pPr>
      <w:r>
        <w:rPr>
          <w:rFonts w:ascii="宋体" w:eastAsia="宋体" w:hAnsi="宋体" w:cs="宋体" w:hint="eastAsia"/>
          <w:color w:val="000000"/>
          <w:szCs w:val="21"/>
        </w:rPr>
        <w:t>1）</w:t>
      </w:r>
      <w:r>
        <w:rPr>
          <w:rFonts w:ascii="宋体" w:eastAsia="宋体" w:hAnsi="宋体" w:cs="宋体" w:hint="eastAsia"/>
          <w:color w:val="000000"/>
          <w:szCs w:val="21"/>
          <w:lang w:val="de-DE"/>
        </w:rPr>
        <w:t>麻醉</w:t>
      </w:r>
      <w:r>
        <w:rPr>
          <w:rFonts w:ascii="宋体" w:eastAsia="宋体" w:hAnsi="宋体" w:cs="宋体" w:hint="eastAsia"/>
          <w:color w:val="000000"/>
          <w:szCs w:val="21"/>
        </w:rPr>
        <w:t>机</w:t>
      </w:r>
      <w:r>
        <w:rPr>
          <w:rFonts w:ascii="宋体" w:eastAsia="宋体" w:hAnsi="宋体" w:cs="宋体" w:hint="eastAsia"/>
          <w:color w:val="000000"/>
          <w:szCs w:val="21"/>
          <w:lang w:val="de-DE"/>
        </w:rPr>
        <w:t xml:space="preserve">主机                   </w:t>
      </w:r>
      <w:r w:rsidR="00825CCF">
        <w:rPr>
          <w:rFonts w:ascii="宋体" w:eastAsia="宋体" w:hAnsi="宋体" w:cs="宋体"/>
          <w:color w:val="000000"/>
          <w:szCs w:val="21"/>
          <w:lang w:val="de-DE"/>
        </w:rPr>
        <w:t xml:space="preserve">                    </w:t>
      </w:r>
      <w:r>
        <w:rPr>
          <w:rFonts w:ascii="宋体" w:eastAsia="宋体" w:hAnsi="宋体" w:cs="宋体" w:hint="eastAsia"/>
          <w:color w:val="000000"/>
          <w:szCs w:val="21"/>
          <w:lang w:val="de-DE"/>
        </w:rPr>
        <w:t xml:space="preserve"> 1台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color w:val="000000"/>
          <w:szCs w:val="21"/>
          <w:lang w:val="de-DE"/>
        </w:rPr>
      </w:pPr>
      <w:r>
        <w:rPr>
          <w:rFonts w:ascii="宋体" w:eastAsia="宋体" w:hAnsi="宋体" w:cs="宋体" w:hint="eastAsia"/>
          <w:color w:val="000000"/>
          <w:szCs w:val="21"/>
        </w:rPr>
        <w:t>2）</w:t>
      </w:r>
      <w:r>
        <w:rPr>
          <w:rFonts w:ascii="宋体" w:eastAsia="宋体" w:hAnsi="宋体" w:cs="宋体" w:hint="eastAsia"/>
          <w:color w:val="000000"/>
          <w:szCs w:val="21"/>
          <w:lang w:val="de-DE"/>
        </w:rPr>
        <w:t>七氟醚挥发罐</w:t>
      </w:r>
      <w:r>
        <w:rPr>
          <w:rFonts w:ascii="宋体" w:eastAsia="宋体" w:hAnsi="宋体" w:cs="宋体" w:hint="eastAsia"/>
          <w:color w:val="000000"/>
          <w:szCs w:val="21"/>
        </w:rPr>
        <w:t xml:space="preserve">                 </w:t>
      </w:r>
      <w:r w:rsidR="00825CCF">
        <w:rPr>
          <w:rFonts w:ascii="宋体" w:eastAsia="宋体" w:hAnsi="宋体" w:cs="宋体"/>
          <w:color w:val="000000"/>
          <w:szCs w:val="21"/>
        </w:rPr>
        <w:t xml:space="preserve">                   </w:t>
      </w:r>
      <w:r>
        <w:rPr>
          <w:rFonts w:ascii="宋体" w:eastAsia="宋体" w:hAnsi="宋体" w:cs="宋体" w:hint="eastAsia"/>
          <w:color w:val="000000"/>
          <w:szCs w:val="21"/>
        </w:rPr>
        <w:t xml:space="preserve">  1套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3）</w:t>
      </w:r>
      <w:r>
        <w:rPr>
          <w:rFonts w:ascii="宋体" w:eastAsia="宋体" w:hAnsi="宋体" w:cs="宋体" w:hint="eastAsia"/>
          <w:color w:val="000000"/>
          <w:szCs w:val="21"/>
          <w:lang w:val="de-DE"/>
        </w:rPr>
        <w:t xml:space="preserve">氧气连接管  </w:t>
      </w:r>
      <w:r>
        <w:rPr>
          <w:rFonts w:ascii="宋体" w:eastAsia="宋体" w:hAnsi="宋体" w:cs="宋体" w:hint="eastAsia"/>
          <w:color w:val="000000"/>
          <w:szCs w:val="21"/>
        </w:rPr>
        <w:t xml:space="preserve">                      </w:t>
      </w:r>
      <w:r w:rsidR="00825CCF">
        <w:rPr>
          <w:rFonts w:ascii="宋体" w:eastAsia="宋体" w:hAnsi="宋体" w:cs="宋体"/>
          <w:color w:val="000000"/>
          <w:szCs w:val="21"/>
        </w:rPr>
        <w:t xml:space="preserve">              </w:t>
      </w:r>
      <w:r>
        <w:rPr>
          <w:rFonts w:ascii="宋体" w:eastAsia="宋体" w:hAnsi="宋体" w:cs="宋体" w:hint="eastAsia"/>
          <w:color w:val="000000"/>
          <w:szCs w:val="21"/>
        </w:rPr>
        <w:t xml:space="preserve">  1根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color w:val="000000"/>
          <w:szCs w:val="21"/>
          <w:lang w:val="de-DE"/>
        </w:rPr>
      </w:pPr>
      <w:r>
        <w:rPr>
          <w:rFonts w:ascii="宋体" w:eastAsia="宋体" w:hAnsi="宋体" w:cs="宋体" w:hint="eastAsia"/>
          <w:color w:val="000000"/>
          <w:szCs w:val="21"/>
        </w:rPr>
        <w:t>4）</w:t>
      </w:r>
      <w:r>
        <w:rPr>
          <w:rFonts w:ascii="宋体" w:eastAsia="宋体" w:hAnsi="宋体" w:cs="宋体" w:hint="eastAsia"/>
          <w:color w:val="000000"/>
          <w:szCs w:val="21"/>
          <w:lang w:val="de-DE"/>
        </w:rPr>
        <w:t>笑气连接管</w:t>
      </w:r>
      <w:r>
        <w:rPr>
          <w:rFonts w:ascii="宋体" w:eastAsia="宋体" w:hAnsi="宋体" w:cs="宋体" w:hint="eastAsia"/>
          <w:color w:val="000000"/>
          <w:szCs w:val="21"/>
        </w:rPr>
        <w:t xml:space="preserve">                         </w:t>
      </w:r>
      <w:r w:rsidR="00825CCF">
        <w:rPr>
          <w:rFonts w:ascii="宋体" w:eastAsia="宋体" w:hAnsi="宋体" w:cs="宋体"/>
          <w:color w:val="000000"/>
          <w:szCs w:val="21"/>
        </w:rPr>
        <w:t xml:space="preserve">              </w:t>
      </w:r>
      <w:r>
        <w:rPr>
          <w:rFonts w:ascii="宋体" w:eastAsia="宋体" w:hAnsi="宋体" w:cs="宋体" w:hint="eastAsia"/>
          <w:color w:val="000000"/>
          <w:szCs w:val="21"/>
        </w:rPr>
        <w:t xml:space="preserve"> 1根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color w:val="000000"/>
          <w:szCs w:val="21"/>
          <w:lang w:val="de-DE"/>
        </w:rPr>
      </w:pPr>
      <w:r>
        <w:rPr>
          <w:rFonts w:ascii="宋体" w:eastAsia="宋体" w:hAnsi="宋体" w:cs="宋体" w:hint="eastAsia"/>
          <w:color w:val="000000"/>
          <w:szCs w:val="21"/>
        </w:rPr>
        <w:t xml:space="preserve">5）空气连接管                       </w:t>
      </w:r>
      <w:r w:rsidR="00825CCF">
        <w:rPr>
          <w:rFonts w:ascii="宋体" w:eastAsia="宋体" w:hAnsi="宋体" w:cs="宋体"/>
          <w:color w:val="000000"/>
          <w:szCs w:val="21"/>
        </w:rPr>
        <w:t xml:space="preserve">              </w:t>
      </w:r>
      <w:r>
        <w:rPr>
          <w:rFonts w:ascii="宋体" w:eastAsia="宋体" w:hAnsi="宋体" w:cs="宋体" w:hint="eastAsia"/>
          <w:color w:val="000000"/>
          <w:szCs w:val="21"/>
        </w:rPr>
        <w:t xml:space="preserve">   1根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color w:val="000000"/>
          <w:szCs w:val="21"/>
          <w:lang w:val="de-DE"/>
        </w:rPr>
      </w:pPr>
      <w:r>
        <w:rPr>
          <w:rFonts w:ascii="宋体" w:eastAsia="宋体" w:hAnsi="宋体" w:cs="宋体" w:hint="eastAsia"/>
          <w:color w:val="000000"/>
          <w:szCs w:val="21"/>
        </w:rPr>
        <w:t>6）</w:t>
      </w:r>
      <w:r>
        <w:rPr>
          <w:rFonts w:ascii="宋体" w:eastAsia="宋体" w:hAnsi="宋体" w:cs="宋体" w:hint="eastAsia"/>
          <w:color w:val="000000"/>
          <w:szCs w:val="21"/>
          <w:lang w:val="de-DE"/>
        </w:rPr>
        <w:t xml:space="preserve">流量传感器    </w:t>
      </w:r>
      <w:r>
        <w:rPr>
          <w:rFonts w:ascii="宋体" w:eastAsia="宋体" w:hAnsi="宋体" w:cs="宋体" w:hint="eastAsia"/>
          <w:color w:val="000000"/>
          <w:szCs w:val="21"/>
        </w:rPr>
        <w:t xml:space="preserve">                    </w:t>
      </w:r>
      <w:r w:rsidR="00825CCF">
        <w:rPr>
          <w:rFonts w:ascii="宋体" w:eastAsia="宋体" w:hAnsi="宋体" w:cs="宋体"/>
          <w:color w:val="000000"/>
          <w:szCs w:val="21"/>
        </w:rPr>
        <w:t xml:space="preserve">              </w:t>
      </w:r>
      <w:r>
        <w:rPr>
          <w:rFonts w:ascii="宋体" w:eastAsia="宋体" w:hAnsi="宋体" w:cs="宋体" w:hint="eastAsia"/>
          <w:color w:val="000000"/>
          <w:szCs w:val="21"/>
        </w:rPr>
        <w:t xml:space="preserve">  5个</w:t>
      </w:r>
    </w:p>
    <w:p w:rsidR="00A113AD" w:rsidRDefault="00A113AD" w:rsidP="00A113AD">
      <w:pPr>
        <w:spacing w:line="400" w:lineRule="exact"/>
        <w:rPr>
          <w:rFonts w:ascii="宋体" w:eastAsia="宋体" w:hAnsi="宋体" w:cs="宋体"/>
          <w:color w:val="000000"/>
          <w:szCs w:val="21"/>
          <w:lang w:val="de-DE"/>
        </w:rPr>
      </w:pPr>
      <w:r w:rsidRPr="00436C21">
        <w:rPr>
          <w:rFonts w:ascii="宋体" w:eastAsia="宋体" w:hAnsi="宋体" w:cs="宋体" w:hint="eastAsia"/>
          <w:color w:val="000000"/>
          <w:szCs w:val="21"/>
          <w:lang w:val="de-DE"/>
        </w:rPr>
        <w:t>7）</w:t>
      </w:r>
      <w:r>
        <w:rPr>
          <w:rFonts w:ascii="宋体" w:eastAsia="宋体" w:hAnsi="宋体" w:cs="宋体" w:hint="eastAsia"/>
          <w:color w:val="000000"/>
          <w:szCs w:val="21"/>
        </w:rPr>
        <w:t>一次性麻醉回路含一次</w:t>
      </w:r>
      <w:r>
        <w:rPr>
          <w:rFonts w:ascii="宋体" w:eastAsia="宋体" w:hAnsi="宋体" w:cs="宋体" w:hint="eastAsia"/>
          <w:color w:val="000000"/>
          <w:szCs w:val="21"/>
          <w:lang w:val="de-DE"/>
        </w:rPr>
        <w:t xml:space="preserve">性皮囊     </w:t>
      </w:r>
      <w:r w:rsidRPr="00436C21">
        <w:rPr>
          <w:rFonts w:ascii="宋体" w:eastAsia="宋体" w:hAnsi="宋体" w:cs="宋体" w:hint="eastAsia"/>
          <w:color w:val="000000"/>
          <w:szCs w:val="21"/>
          <w:lang w:val="de-DE"/>
        </w:rPr>
        <w:t xml:space="preserve">  </w:t>
      </w:r>
      <w:r w:rsidR="00825CCF">
        <w:rPr>
          <w:rFonts w:ascii="宋体" w:eastAsia="宋体" w:hAnsi="宋体" w:cs="宋体"/>
          <w:color w:val="000000"/>
          <w:szCs w:val="21"/>
          <w:lang w:val="de-DE"/>
        </w:rPr>
        <w:t xml:space="preserve">              </w:t>
      </w:r>
      <w:r w:rsidRPr="00436C21">
        <w:rPr>
          <w:rFonts w:ascii="宋体" w:eastAsia="宋体" w:hAnsi="宋体" w:cs="宋体" w:hint="eastAsia"/>
          <w:color w:val="000000"/>
          <w:szCs w:val="21"/>
          <w:lang w:val="de-DE"/>
        </w:rPr>
        <w:t xml:space="preserve">   25</w:t>
      </w:r>
      <w:r>
        <w:rPr>
          <w:rFonts w:ascii="宋体" w:eastAsia="宋体" w:hAnsi="宋体" w:cs="宋体" w:hint="eastAsia"/>
          <w:color w:val="000000"/>
          <w:szCs w:val="21"/>
        </w:rPr>
        <w:t>套</w:t>
      </w:r>
    </w:p>
    <w:p w:rsidR="00825CCF" w:rsidRPr="00825CCF" w:rsidRDefault="00A113AD" w:rsidP="00A113AD">
      <w:pPr>
        <w:spacing w:line="400" w:lineRule="exac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 xml:space="preserve">8）一次性麻醉面罩                    </w:t>
      </w:r>
      <w:r w:rsidR="00825CCF">
        <w:rPr>
          <w:rFonts w:asciiTheme="minorEastAsia" w:hAnsiTheme="minorEastAsia" w:cstheme="minorEastAsia"/>
          <w:szCs w:val="21"/>
        </w:rPr>
        <w:t xml:space="preserve">              </w:t>
      </w:r>
      <w:r>
        <w:rPr>
          <w:rFonts w:asciiTheme="minorEastAsia" w:hAnsiTheme="minorEastAsia" w:cstheme="minorEastAsia" w:hint="eastAsia"/>
          <w:szCs w:val="21"/>
        </w:rPr>
        <w:t xml:space="preserve">  30个</w:t>
      </w:r>
    </w:p>
    <w:p w:rsidR="00F94247" w:rsidRDefault="00825CCF">
      <w:r>
        <w:rPr>
          <w:rFonts w:asciiTheme="minorEastAsia" w:hAnsiTheme="minorEastAsia" w:cstheme="minorEastAsia" w:hint="eastAsia"/>
          <w:szCs w:val="21"/>
        </w:rPr>
        <w:t>9）同步间歇指令通气带压力支持（SIMV/PS）模式         1套</w:t>
      </w:r>
    </w:p>
    <w:sectPr w:rsidR="00F942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2053" w:rsidRDefault="000F2053" w:rsidP="00A113AD">
      <w:r>
        <w:separator/>
      </w:r>
    </w:p>
  </w:endnote>
  <w:endnote w:type="continuationSeparator" w:id="0">
    <w:p w:rsidR="000F2053" w:rsidRDefault="000F2053" w:rsidP="00A113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2053" w:rsidRDefault="000F2053" w:rsidP="00A113AD">
      <w:r>
        <w:separator/>
      </w:r>
    </w:p>
  </w:footnote>
  <w:footnote w:type="continuationSeparator" w:id="0">
    <w:p w:rsidR="000F2053" w:rsidRDefault="000F2053" w:rsidP="00A113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13161C"/>
    <w:multiLevelType w:val="multilevel"/>
    <w:tmpl w:val="6E13161C"/>
    <w:lvl w:ilvl="0">
      <w:start w:val="1"/>
      <w:numFmt w:val="japaneseCounting"/>
      <w:pStyle w:val="1"/>
      <w:lvlText w:val="%1）"/>
      <w:lvlJc w:val="left"/>
      <w:pPr>
        <w:tabs>
          <w:tab w:val="left" w:pos="432"/>
        </w:tabs>
        <w:ind w:left="432" w:hanging="432"/>
      </w:pPr>
      <w:rPr>
        <w:rFonts w:ascii="Times New Roman" w:eastAsia="Times New Roman" w:hAnsi="Times New Roman" w:cs="Times New Roman"/>
      </w:r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134"/>
        </w:tabs>
        <w:ind w:left="1134" w:hanging="1134"/>
      </w:p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96C"/>
    <w:rsid w:val="000C70D7"/>
    <w:rsid w:val="000F2053"/>
    <w:rsid w:val="002B329D"/>
    <w:rsid w:val="00401F30"/>
    <w:rsid w:val="00613A08"/>
    <w:rsid w:val="006A545B"/>
    <w:rsid w:val="0074197C"/>
    <w:rsid w:val="00751F82"/>
    <w:rsid w:val="00783D3B"/>
    <w:rsid w:val="00825CCF"/>
    <w:rsid w:val="008C2EF1"/>
    <w:rsid w:val="00944A4E"/>
    <w:rsid w:val="00A113AD"/>
    <w:rsid w:val="00AB420A"/>
    <w:rsid w:val="00C9296C"/>
    <w:rsid w:val="00F94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40D06D-D3CF-4A46-9312-D3E99F260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13AD"/>
    <w:rPr>
      <w:kern w:val="0"/>
    </w:rPr>
  </w:style>
  <w:style w:type="paragraph" w:styleId="1">
    <w:name w:val="heading 1"/>
    <w:basedOn w:val="a"/>
    <w:next w:val="a"/>
    <w:link w:val="1Char"/>
    <w:qFormat/>
    <w:rsid w:val="00A113AD"/>
    <w:pPr>
      <w:keepNext/>
      <w:numPr>
        <w:numId w:val="1"/>
      </w:numPr>
      <w:tabs>
        <w:tab w:val="left" w:pos="1418"/>
        <w:tab w:val="left" w:pos="7371"/>
        <w:tab w:val="left" w:pos="8505"/>
      </w:tabs>
      <w:spacing w:before="180" w:after="180"/>
      <w:outlineLvl w:val="0"/>
    </w:pPr>
    <w:rPr>
      <w:rFonts w:ascii="Arial" w:hAnsi="Arial"/>
      <w:b/>
      <w:kern w:val="28"/>
      <w:sz w:val="32"/>
      <w:lang w:val="de-DE" w:eastAsia="en-US"/>
    </w:rPr>
  </w:style>
  <w:style w:type="paragraph" w:styleId="2">
    <w:name w:val="heading 2"/>
    <w:basedOn w:val="1"/>
    <w:next w:val="a"/>
    <w:link w:val="2Char"/>
    <w:unhideWhenUsed/>
    <w:qFormat/>
    <w:rsid w:val="00A113AD"/>
    <w:pPr>
      <w:numPr>
        <w:ilvl w:val="1"/>
      </w:numPr>
      <w:spacing w:before="240" w:after="120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13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13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13A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13AD"/>
    <w:rPr>
      <w:sz w:val="18"/>
      <w:szCs w:val="18"/>
    </w:rPr>
  </w:style>
  <w:style w:type="character" w:customStyle="1" w:styleId="1Char">
    <w:name w:val="标题 1 Char"/>
    <w:basedOn w:val="a0"/>
    <w:link w:val="1"/>
    <w:rsid w:val="00A113AD"/>
    <w:rPr>
      <w:rFonts w:ascii="Arial" w:hAnsi="Arial"/>
      <w:b/>
      <w:kern w:val="28"/>
      <w:sz w:val="32"/>
      <w:lang w:val="de-DE" w:eastAsia="en-US"/>
    </w:rPr>
  </w:style>
  <w:style w:type="character" w:customStyle="1" w:styleId="2Char">
    <w:name w:val="标题 2 Char"/>
    <w:basedOn w:val="a0"/>
    <w:link w:val="2"/>
    <w:rsid w:val="00A113AD"/>
    <w:rPr>
      <w:rFonts w:ascii="Arial" w:hAnsi="Arial"/>
      <w:b/>
      <w:kern w:val="28"/>
      <w:sz w:val="28"/>
      <w:lang w:val="de-D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440</Words>
  <Characters>2509</Characters>
  <Application>Microsoft Office Word</Application>
  <DocSecurity>0</DocSecurity>
  <Lines>20</Lines>
  <Paragraphs>5</Paragraphs>
  <ScaleCrop>false</ScaleCrop>
  <Company/>
  <LinksUpToDate>false</LinksUpToDate>
  <CharactersWithSpaces>2944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17892906@qq.com</dc:creator>
  <cp:keywords/>
  <dc:description/>
  <cp:lastModifiedBy>洛锦添</cp:lastModifiedBy>
  <cp:revision>32</cp:revision>
  <dcterms:created xsi:type="dcterms:W3CDTF">2017-06-19T08:43:00Z</dcterms:created>
  <dcterms:modified xsi:type="dcterms:W3CDTF">2017-06-20T01:35:00Z</dcterms:modified>
</cp:coreProperties>
</file>