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E15" w:rsidRDefault="00E02775" w:rsidP="00DC3E15">
      <w:pPr>
        <w:pStyle w:val="1"/>
        <w:ind w:firstLineChars="0" w:firstLine="0"/>
        <w:jc w:val="center"/>
        <w:rPr>
          <w:rFonts w:ascii="宋体" w:eastAsia="宋体" w:hAnsi="宋体" w:cs="宋体"/>
          <w:b/>
          <w:sz w:val="32"/>
          <w:szCs w:val="32"/>
          <w:shd w:val="clear" w:color="auto" w:fill="FFFFFF"/>
        </w:rPr>
      </w:pPr>
      <w:r w:rsidRPr="00E02775"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>彩色医用</w:t>
      </w:r>
      <w:r w:rsidR="00786198"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>显示器</w:t>
      </w:r>
      <w:r w:rsidR="00510293"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 xml:space="preserve"> </w:t>
      </w:r>
      <w:bookmarkStart w:id="0" w:name="_GoBack"/>
      <w:bookmarkEnd w:id="0"/>
      <w:r w:rsidR="00DC3E15" w:rsidRPr="00B42501">
        <w:rPr>
          <w:rFonts w:ascii="宋体" w:eastAsia="宋体" w:hAnsi="宋体" w:cs="宋体"/>
          <w:b/>
          <w:sz w:val="32"/>
          <w:szCs w:val="32"/>
          <w:shd w:val="clear" w:color="auto" w:fill="FFFFFF"/>
        </w:rPr>
        <w:t>技术需求</w:t>
      </w:r>
    </w:p>
    <w:p w:rsidR="000B31E2" w:rsidRPr="00B42501" w:rsidRDefault="000B31E2" w:rsidP="00DC3E15">
      <w:pPr>
        <w:pStyle w:val="1"/>
        <w:ind w:firstLineChars="0" w:firstLine="0"/>
        <w:jc w:val="center"/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</w:pPr>
    </w:p>
    <w:p w:rsidR="00FF7C89" w:rsidRPr="00E02775" w:rsidRDefault="00E02775" w:rsidP="00B23DA8">
      <w:pPr>
        <w:ind w:firstLineChars="250" w:firstLine="525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（1）</w:t>
      </w:r>
      <w:r w:rsidR="00B23DA8">
        <w:rPr>
          <w:rFonts w:ascii="微软雅黑" w:eastAsia="微软雅黑" w:hAnsi="微软雅黑" w:cs="微软雅黑" w:hint="eastAsia"/>
          <w:bCs/>
          <w:szCs w:val="21"/>
        </w:rPr>
        <w:t xml:space="preserve"> </w:t>
      </w:r>
      <w:r w:rsidR="000B31E2" w:rsidRPr="000B31E2">
        <w:rPr>
          <w:rFonts w:ascii="微软雅黑" w:eastAsia="微软雅黑" w:hAnsi="微软雅黑" w:cs="微软雅黑" w:hint="eastAsia"/>
          <w:bCs/>
          <w:szCs w:val="21"/>
        </w:rPr>
        <w:t>▲</w:t>
      </w:r>
      <w:r w:rsidRPr="00E02775">
        <w:rPr>
          <w:rFonts w:ascii="微软雅黑" w:eastAsia="微软雅黑" w:hAnsi="微软雅黑" w:cs="微软雅黑" w:hint="eastAsia"/>
          <w:bCs/>
          <w:szCs w:val="21"/>
        </w:rPr>
        <w:t>厂家免费质保时间：五年以上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（2）</w:t>
      </w:r>
      <w:r w:rsidR="00B23DA8">
        <w:rPr>
          <w:rFonts w:ascii="微软雅黑" w:eastAsia="微软雅黑" w:hAnsi="微软雅黑" w:cs="微软雅黑" w:hint="eastAsia"/>
          <w:bCs/>
          <w:szCs w:val="21"/>
        </w:rPr>
        <w:t xml:space="preserve"> </w:t>
      </w:r>
      <w:r>
        <w:rPr>
          <w:rFonts w:ascii="微软雅黑" w:eastAsia="微软雅黑" w:hAnsi="微软雅黑" w:cs="微软雅黑" w:hint="eastAsia"/>
          <w:bCs/>
          <w:szCs w:val="21"/>
        </w:rPr>
        <w:t xml:space="preserve">分辨率≥2560×1600 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（3）</w:t>
      </w:r>
      <w:r w:rsidR="00B23DA8">
        <w:rPr>
          <w:rFonts w:ascii="微软雅黑" w:eastAsia="微软雅黑" w:hAnsi="微软雅黑" w:cs="微软雅黑" w:hint="eastAsia"/>
          <w:bCs/>
          <w:szCs w:val="21"/>
        </w:rPr>
        <w:t xml:space="preserve"> </w:t>
      </w:r>
      <w:r>
        <w:rPr>
          <w:rFonts w:ascii="微软雅黑" w:eastAsia="微软雅黑" w:hAnsi="微软雅黑" w:cs="微软雅黑" w:hint="eastAsia"/>
          <w:bCs/>
          <w:szCs w:val="21"/>
        </w:rPr>
        <w:t>调色板</w:t>
      </w:r>
      <w:r w:rsidR="00786198" w:rsidRPr="00786198">
        <w:rPr>
          <w:rFonts w:ascii="微软雅黑" w:eastAsia="微软雅黑" w:hAnsi="微软雅黑" w:cs="微软雅黑" w:hint="eastAsia"/>
          <w:bCs/>
          <w:szCs w:val="21"/>
        </w:rPr>
        <w:t>≥</w:t>
      </w:r>
      <w:r>
        <w:rPr>
          <w:rFonts w:ascii="微软雅黑" w:eastAsia="微软雅黑" w:hAnsi="微软雅黑" w:cs="微软雅黑" w:hint="eastAsia"/>
          <w:bCs/>
          <w:szCs w:val="21"/>
        </w:rPr>
        <w:t>4382.7 billion color(内置RGB-LUT/14BIT)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（4）</w:t>
      </w:r>
      <w:r w:rsidR="00B23DA8">
        <w:rPr>
          <w:rFonts w:ascii="微软雅黑" w:eastAsia="微软雅黑" w:hAnsi="微软雅黑" w:cs="微软雅黑" w:hint="eastAsia"/>
          <w:bCs/>
          <w:szCs w:val="21"/>
        </w:rPr>
        <w:t xml:space="preserve"> </w:t>
      </w:r>
      <w:r>
        <w:rPr>
          <w:rFonts w:ascii="微软雅黑" w:eastAsia="微软雅黑" w:hAnsi="微软雅黑" w:cs="微软雅黑" w:hint="eastAsia"/>
          <w:bCs/>
          <w:szCs w:val="21"/>
        </w:rPr>
        <w:t>像素大小≤0.2505 mm，对比度≥1000:1，视角≥178</w:t>
      </w:r>
      <w:r>
        <w:rPr>
          <w:rFonts w:ascii="微软雅黑" w:eastAsia="微软雅黑" w:hAnsi="微软雅黑" w:cs="微软雅黑" w:hint="eastAsia"/>
          <w:bCs/>
          <w:szCs w:val="21"/>
        </w:rPr>
        <w:sym w:font="Symbol" w:char="F0B0"/>
      </w:r>
      <w:r>
        <w:rPr>
          <w:rFonts w:ascii="微软雅黑" w:eastAsia="微软雅黑" w:hAnsi="微软雅黑" w:cs="微软雅黑" w:hint="eastAsia"/>
          <w:bCs/>
          <w:szCs w:val="21"/>
        </w:rPr>
        <w:t>，响应时间≤6ms；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（5）</w:t>
      </w:r>
      <w:r w:rsidR="00B23DA8">
        <w:rPr>
          <w:rFonts w:ascii="微软雅黑" w:eastAsia="微软雅黑" w:hAnsi="微软雅黑" w:cs="微软雅黑" w:hint="eastAsia"/>
          <w:bCs/>
          <w:szCs w:val="21"/>
        </w:rPr>
        <w:t xml:space="preserve"> </w:t>
      </w:r>
      <w:r>
        <w:rPr>
          <w:rFonts w:ascii="微软雅黑" w:eastAsia="微软雅黑" w:hAnsi="微软雅黑" w:cs="微软雅黑" w:hint="eastAsia"/>
          <w:bCs/>
          <w:szCs w:val="21"/>
        </w:rPr>
        <w:t>医疗影像标准：显示器完全符合DICOM3.14标准。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（6）</w:t>
      </w:r>
      <w:r w:rsidR="00B23DA8">
        <w:rPr>
          <w:rFonts w:ascii="微软雅黑" w:eastAsia="微软雅黑" w:hAnsi="微软雅黑" w:cs="微软雅黑" w:hint="eastAsia"/>
          <w:bCs/>
          <w:szCs w:val="21"/>
        </w:rPr>
        <w:t xml:space="preserve"> </w:t>
      </w:r>
      <w:r>
        <w:rPr>
          <w:rFonts w:ascii="微软雅黑" w:eastAsia="微软雅黑" w:hAnsi="微软雅黑" w:cs="微软雅黑" w:hint="eastAsia"/>
          <w:bCs/>
          <w:szCs w:val="21"/>
        </w:rPr>
        <w:t>医疗设备曲线：内置DSA、DSI、CT MRI、GAMMA2.2、GAMMA2.0、GAMMA1.8、DICOM曲线；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（7）</w:t>
      </w:r>
      <w:r w:rsidR="00B23DA8">
        <w:rPr>
          <w:rFonts w:ascii="微软雅黑" w:eastAsia="微软雅黑" w:hAnsi="微软雅黑" w:cs="微软雅黑" w:hint="eastAsia"/>
          <w:bCs/>
          <w:szCs w:val="21"/>
        </w:rPr>
        <w:t xml:space="preserve"> </w:t>
      </w:r>
      <w:r>
        <w:rPr>
          <w:rFonts w:ascii="微软雅黑" w:eastAsia="微软雅黑" w:hAnsi="微软雅黑" w:cs="微软雅黑" w:hint="eastAsia"/>
          <w:bCs/>
          <w:szCs w:val="21"/>
        </w:rPr>
        <w:t>操作按键：隐藏式触控按键；</w:t>
      </w:r>
    </w:p>
    <w:p w:rsidR="00E02775" w:rsidRDefault="00E02775" w:rsidP="00B23DA8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（8）</w:t>
      </w:r>
      <w:r w:rsidR="00B23DA8">
        <w:rPr>
          <w:rFonts w:ascii="微软雅黑" w:eastAsia="微软雅黑" w:hAnsi="微软雅黑" w:cs="微软雅黑" w:hint="eastAsia"/>
          <w:bCs/>
          <w:szCs w:val="21"/>
        </w:rPr>
        <w:t xml:space="preserve"> </w:t>
      </w:r>
      <w:r>
        <w:rPr>
          <w:rFonts w:ascii="微软雅黑" w:eastAsia="微软雅黑" w:hAnsi="微软雅黑" w:cs="微软雅黑" w:hint="eastAsia"/>
          <w:bCs/>
          <w:szCs w:val="21"/>
        </w:rPr>
        <w:t>数字输入信号：两路DVI信号接口可分别输入，在一个屏上实现双竖屏显示；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（9）双屏显示：两路信号可分别输入，在一个屏上实现双竖屏显示，满足对比诊断要求；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（10）亮度恒定技术：采用BSS技术保证背光稳定。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（11）环境亮度自适应技术：采用环境亮度自适应技术确保在不同环境亮度下满足DICOM标准；</w:t>
      </w:r>
    </w:p>
    <w:p w:rsidR="00E02775" w:rsidRDefault="00E02775" w:rsidP="007875B1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（12）灯箱功能：显示器一键控制开启显示器灯箱功能，配置L型胶片固定装置，可方便用于胶片固定阅读。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（13）健康提醒功能：具有持续使用2小时自动屏幕显示提醒功能，提醒眼睛防护；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（14）网络管理及校正技术：可利用软件集中管理和监控全院所有同品牌医用显示器状态，进行检验，校准，支持查看记录；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(15)显卡：医用专业显卡，DDR3，显存≥1G，具备DP1.2接口,支持12bit图像处理</w:t>
      </w:r>
      <w:r>
        <w:rPr>
          <w:rFonts w:ascii="微软雅黑" w:eastAsia="微软雅黑" w:hAnsi="微软雅黑" w:cs="微软雅黑" w:hint="eastAsia"/>
          <w:bCs/>
          <w:szCs w:val="21"/>
        </w:rPr>
        <w:lastRenderedPageBreak/>
        <w:t>技术；</w:t>
      </w:r>
    </w:p>
    <w:p w:rsidR="00E02775" w:rsidRDefault="00E02775" w:rsidP="00E02775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（16）认证要求：原厂具有ISO9001质量管理体系认证、ISO13485质量管理体系认证、ISO14001环境管理体系认证、GB/T28001职业健康安全管理体系认证。</w:t>
      </w:r>
    </w:p>
    <w:p w:rsidR="00E02775" w:rsidRPr="00786198" w:rsidRDefault="00E02775" w:rsidP="00786198">
      <w:pPr>
        <w:spacing w:line="360" w:lineRule="auto"/>
        <w:ind w:leftChars="224" w:left="571" w:hangingChars="48" w:hanging="101"/>
        <w:rPr>
          <w:rFonts w:ascii="微软雅黑" w:eastAsia="微软雅黑" w:hAnsi="微软雅黑" w:cs="微软雅黑" w:hint="eastAsia"/>
          <w:bCs/>
          <w:szCs w:val="21"/>
        </w:rPr>
      </w:pPr>
      <w:r>
        <w:rPr>
          <w:rFonts w:ascii="微软雅黑" w:eastAsia="微软雅黑" w:hAnsi="微软雅黑" w:cs="微软雅黑" w:hint="eastAsia"/>
          <w:bCs/>
          <w:szCs w:val="21"/>
        </w:rPr>
        <w:t>（17）产品完全取得CCC 、CE、FCC、TUV、CB认证 。</w:t>
      </w:r>
    </w:p>
    <w:p w:rsidR="00E02775" w:rsidRPr="000B31E2" w:rsidRDefault="000B31E2" w:rsidP="000B31E2">
      <w:pPr>
        <w:spacing w:beforeLines="50" w:before="156"/>
        <w:rPr>
          <w:rFonts w:ascii="微软雅黑" w:eastAsia="微软雅黑" w:hAnsi="微软雅黑" w:cs="微软雅黑" w:hint="eastAsia"/>
          <w:b/>
          <w:bCs/>
          <w:szCs w:val="21"/>
        </w:rPr>
      </w:pPr>
      <w:r w:rsidRPr="000B31E2">
        <w:rPr>
          <w:rFonts w:ascii="微软雅黑" w:eastAsia="微软雅黑" w:hAnsi="微软雅黑" w:cs="微软雅黑" w:hint="eastAsia"/>
          <w:b/>
          <w:bCs/>
          <w:szCs w:val="21"/>
        </w:rPr>
        <w:t>配置（需</w:t>
      </w:r>
      <w:r w:rsidRPr="000B31E2">
        <w:rPr>
          <w:rFonts w:ascii="微软雅黑" w:eastAsia="微软雅黑" w:hAnsi="微软雅黑" w:cs="微软雅黑"/>
          <w:b/>
          <w:bCs/>
          <w:szCs w:val="21"/>
        </w:rPr>
        <w:t>符合或高于此标准</w:t>
      </w:r>
      <w:r w:rsidRPr="000B31E2">
        <w:rPr>
          <w:rFonts w:ascii="微软雅黑" w:eastAsia="微软雅黑" w:hAnsi="微软雅黑" w:cs="微软雅黑" w:hint="eastAsia"/>
          <w:b/>
          <w:bCs/>
          <w:szCs w:val="21"/>
        </w:rPr>
        <w:t>）</w:t>
      </w:r>
    </w:p>
    <w:p w:rsidR="00E02775" w:rsidRPr="000B31E2" w:rsidRDefault="00E02775" w:rsidP="00E02775">
      <w:pPr>
        <w:spacing w:beforeLines="50" w:before="156"/>
        <w:rPr>
          <w:rFonts w:ascii="微软雅黑" w:eastAsia="微软雅黑" w:hAnsi="微软雅黑" w:cs="微软雅黑"/>
          <w:bCs/>
          <w:szCs w:val="21"/>
        </w:rPr>
      </w:pPr>
      <w:r w:rsidRPr="000B31E2">
        <w:rPr>
          <w:rFonts w:ascii="微软雅黑" w:eastAsia="微软雅黑" w:hAnsi="微软雅黑" w:cs="微软雅黑" w:hint="eastAsia"/>
          <w:bCs/>
          <w:szCs w:val="21"/>
        </w:rPr>
        <w:t>显示器 4台（≥27寸1台</w:t>
      </w:r>
      <w:r w:rsidRPr="000B31E2">
        <w:rPr>
          <w:rFonts w:ascii="微软雅黑" w:eastAsia="微软雅黑" w:hAnsi="微软雅黑" w:cs="微软雅黑"/>
          <w:bCs/>
          <w:szCs w:val="21"/>
        </w:rPr>
        <w:t>，</w:t>
      </w:r>
      <w:r w:rsidRPr="000B31E2">
        <w:rPr>
          <w:rFonts w:ascii="微软雅黑" w:eastAsia="微软雅黑" w:hAnsi="微软雅黑" w:cs="微软雅黑" w:hint="eastAsia"/>
          <w:bCs/>
          <w:szCs w:val="21"/>
        </w:rPr>
        <w:t>≥30寸3台）</w:t>
      </w:r>
    </w:p>
    <w:p w:rsidR="00E02775" w:rsidRPr="000B31E2" w:rsidRDefault="00E02775" w:rsidP="00E02775">
      <w:pPr>
        <w:spacing w:beforeLines="50" w:before="156"/>
        <w:rPr>
          <w:rFonts w:ascii="微软雅黑" w:eastAsia="微软雅黑" w:hAnsi="微软雅黑" w:cs="微软雅黑"/>
          <w:bCs/>
          <w:szCs w:val="21"/>
        </w:rPr>
      </w:pPr>
      <w:r w:rsidRPr="000B31E2">
        <w:rPr>
          <w:rFonts w:ascii="微软雅黑" w:eastAsia="微软雅黑" w:hAnsi="微软雅黑" w:cs="微软雅黑" w:hint="eastAsia"/>
          <w:bCs/>
          <w:szCs w:val="21"/>
        </w:rPr>
        <w:t xml:space="preserve">电源线 </w:t>
      </w:r>
      <w:r w:rsidRPr="000B31E2">
        <w:rPr>
          <w:rFonts w:ascii="微软雅黑" w:eastAsia="微软雅黑" w:hAnsi="微软雅黑" w:cs="微软雅黑"/>
          <w:bCs/>
          <w:szCs w:val="21"/>
        </w:rPr>
        <w:t>4</w:t>
      </w:r>
      <w:r w:rsidRPr="000B31E2">
        <w:rPr>
          <w:rFonts w:ascii="微软雅黑" w:eastAsia="微软雅黑" w:hAnsi="微软雅黑" w:cs="微软雅黑" w:hint="eastAsia"/>
          <w:bCs/>
          <w:szCs w:val="21"/>
        </w:rPr>
        <w:t>条</w:t>
      </w:r>
    </w:p>
    <w:p w:rsidR="00E02775" w:rsidRPr="000B31E2" w:rsidRDefault="00E02775" w:rsidP="00E02775">
      <w:pPr>
        <w:spacing w:beforeLines="50" w:before="156"/>
        <w:rPr>
          <w:rFonts w:ascii="微软雅黑" w:eastAsia="微软雅黑" w:hAnsi="微软雅黑" w:cs="微软雅黑"/>
          <w:bCs/>
          <w:szCs w:val="21"/>
        </w:rPr>
      </w:pPr>
      <w:r w:rsidRPr="000B31E2">
        <w:rPr>
          <w:rFonts w:ascii="微软雅黑" w:eastAsia="微软雅黑" w:hAnsi="微软雅黑" w:cs="微软雅黑" w:hint="eastAsia"/>
          <w:bCs/>
          <w:szCs w:val="21"/>
        </w:rPr>
        <w:t xml:space="preserve">电源适配器 </w:t>
      </w:r>
      <w:r w:rsidRPr="000B31E2">
        <w:rPr>
          <w:rFonts w:ascii="微软雅黑" w:eastAsia="微软雅黑" w:hAnsi="微软雅黑" w:cs="微软雅黑"/>
          <w:bCs/>
          <w:szCs w:val="21"/>
        </w:rPr>
        <w:t>4</w:t>
      </w:r>
      <w:r w:rsidRPr="000B31E2">
        <w:rPr>
          <w:rFonts w:ascii="微软雅黑" w:eastAsia="微软雅黑" w:hAnsi="微软雅黑" w:cs="微软雅黑" w:hint="eastAsia"/>
          <w:bCs/>
          <w:szCs w:val="21"/>
        </w:rPr>
        <w:t>个</w:t>
      </w:r>
    </w:p>
    <w:p w:rsidR="00E02775" w:rsidRPr="000B31E2" w:rsidRDefault="00E02775" w:rsidP="00E02775">
      <w:pPr>
        <w:spacing w:beforeLines="50" w:before="156"/>
        <w:rPr>
          <w:rFonts w:ascii="微软雅黑" w:eastAsia="微软雅黑" w:hAnsi="微软雅黑" w:cs="微软雅黑"/>
          <w:bCs/>
          <w:szCs w:val="21"/>
        </w:rPr>
      </w:pPr>
      <w:r w:rsidRPr="000B31E2">
        <w:rPr>
          <w:rFonts w:ascii="微软雅黑" w:eastAsia="微软雅黑" w:hAnsi="微软雅黑" w:cs="微软雅黑" w:hint="eastAsia"/>
          <w:bCs/>
          <w:szCs w:val="21"/>
        </w:rPr>
        <w:t xml:space="preserve">USB连接线 </w:t>
      </w:r>
      <w:r w:rsidRPr="000B31E2">
        <w:rPr>
          <w:rFonts w:ascii="微软雅黑" w:eastAsia="微软雅黑" w:hAnsi="微软雅黑" w:cs="微软雅黑"/>
          <w:bCs/>
          <w:szCs w:val="21"/>
        </w:rPr>
        <w:t>4</w:t>
      </w:r>
      <w:r w:rsidRPr="000B31E2">
        <w:rPr>
          <w:rFonts w:ascii="微软雅黑" w:eastAsia="微软雅黑" w:hAnsi="微软雅黑" w:cs="微软雅黑" w:hint="eastAsia"/>
          <w:bCs/>
          <w:szCs w:val="21"/>
        </w:rPr>
        <w:t>条</w:t>
      </w:r>
    </w:p>
    <w:p w:rsidR="00E02775" w:rsidRPr="000B31E2" w:rsidRDefault="00E02775" w:rsidP="00E02775">
      <w:pPr>
        <w:spacing w:beforeLines="50" w:before="156"/>
        <w:rPr>
          <w:rFonts w:ascii="微软雅黑" w:eastAsia="微软雅黑" w:hAnsi="微软雅黑" w:cs="微软雅黑"/>
          <w:bCs/>
          <w:szCs w:val="21"/>
        </w:rPr>
      </w:pPr>
      <w:r w:rsidRPr="000B31E2">
        <w:rPr>
          <w:rFonts w:ascii="微软雅黑" w:eastAsia="微软雅黑" w:hAnsi="微软雅黑" w:cs="微软雅黑" w:hint="eastAsia"/>
          <w:bCs/>
          <w:szCs w:val="21"/>
        </w:rPr>
        <w:t xml:space="preserve">DVI信号线 </w:t>
      </w:r>
      <w:r w:rsidRPr="000B31E2">
        <w:rPr>
          <w:rFonts w:ascii="微软雅黑" w:eastAsia="微软雅黑" w:hAnsi="微软雅黑" w:cs="微软雅黑"/>
          <w:bCs/>
          <w:szCs w:val="21"/>
        </w:rPr>
        <w:t>8</w:t>
      </w:r>
      <w:r w:rsidRPr="000B31E2">
        <w:rPr>
          <w:rFonts w:ascii="微软雅黑" w:eastAsia="微软雅黑" w:hAnsi="微软雅黑" w:cs="微软雅黑" w:hint="eastAsia"/>
          <w:bCs/>
          <w:szCs w:val="21"/>
        </w:rPr>
        <w:t>条</w:t>
      </w:r>
    </w:p>
    <w:p w:rsidR="00E02775" w:rsidRPr="000B31E2" w:rsidRDefault="00E02775" w:rsidP="00E02775">
      <w:pPr>
        <w:spacing w:beforeLines="50" w:before="156"/>
        <w:rPr>
          <w:rFonts w:ascii="微软雅黑" w:eastAsia="微软雅黑" w:hAnsi="微软雅黑" w:cs="微软雅黑"/>
          <w:bCs/>
          <w:szCs w:val="21"/>
        </w:rPr>
      </w:pPr>
      <w:r w:rsidRPr="000B31E2">
        <w:rPr>
          <w:rFonts w:ascii="微软雅黑" w:eastAsia="微软雅黑" w:hAnsi="微软雅黑" w:cs="微软雅黑" w:hint="eastAsia"/>
          <w:bCs/>
          <w:szCs w:val="21"/>
        </w:rPr>
        <w:t xml:space="preserve">1G双头医用显卡 </w:t>
      </w:r>
      <w:r w:rsidRPr="000B31E2">
        <w:rPr>
          <w:rFonts w:ascii="微软雅黑" w:eastAsia="微软雅黑" w:hAnsi="微软雅黑" w:cs="微软雅黑"/>
          <w:bCs/>
          <w:szCs w:val="21"/>
        </w:rPr>
        <w:t>8</w:t>
      </w:r>
      <w:r w:rsidRPr="000B31E2">
        <w:rPr>
          <w:rFonts w:ascii="微软雅黑" w:eastAsia="微软雅黑" w:hAnsi="微软雅黑" w:cs="微软雅黑" w:hint="eastAsia"/>
          <w:bCs/>
          <w:szCs w:val="21"/>
        </w:rPr>
        <w:t>个</w:t>
      </w:r>
    </w:p>
    <w:p w:rsidR="00E02775" w:rsidRPr="000B31E2" w:rsidRDefault="00E02775" w:rsidP="00E02775">
      <w:pPr>
        <w:spacing w:beforeLines="50" w:before="156"/>
        <w:rPr>
          <w:rFonts w:ascii="微软雅黑" w:eastAsia="微软雅黑" w:hAnsi="微软雅黑" w:cs="微软雅黑"/>
          <w:bCs/>
          <w:szCs w:val="21"/>
        </w:rPr>
      </w:pPr>
      <w:r w:rsidRPr="000B31E2">
        <w:rPr>
          <w:rFonts w:ascii="微软雅黑" w:eastAsia="微软雅黑" w:hAnsi="微软雅黑" w:cs="微软雅黑" w:hint="eastAsia"/>
          <w:bCs/>
          <w:szCs w:val="21"/>
        </w:rPr>
        <w:t xml:space="preserve">L型胶片固定装置 </w:t>
      </w:r>
      <w:r w:rsidRPr="000B31E2">
        <w:rPr>
          <w:rFonts w:ascii="微软雅黑" w:eastAsia="微软雅黑" w:hAnsi="微软雅黑" w:cs="微软雅黑"/>
          <w:bCs/>
          <w:szCs w:val="21"/>
        </w:rPr>
        <w:t>4</w:t>
      </w:r>
      <w:r w:rsidRPr="000B31E2">
        <w:rPr>
          <w:rFonts w:ascii="微软雅黑" w:eastAsia="微软雅黑" w:hAnsi="微软雅黑" w:cs="微软雅黑" w:hint="eastAsia"/>
          <w:bCs/>
          <w:szCs w:val="21"/>
        </w:rPr>
        <w:t>个</w:t>
      </w:r>
    </w:p>
    <w:p w:rsidR="00E02775" w:rsidRPr="00E02775" w:rsidRDefault="00E02775">
      <w:pPr>
        <w:rPr>
          <w:rFonts w:hint="eastAsia"/>
        </w:rPr>
      </w:pPr>
    </w:p>
    <w:sectPr w:rsidR="00E02775" w:rsidRPr="00E02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73E2" w:rsidRDefault="00C873E2" w:rsidP="00DC3E15">
      <w:r>
        <w:separator/>
      </w:r>
    </w:p>
  </w:endnote>
  <w:endnote w:type="continuationSeparator" w:id="0">
    <w:p w:rsidR="00C873E2" w:rsidRDefault="00C873E2" w:rsidP="00DC3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73E2" w:rsidRDefault="00C873E2" w:rsidP="00DC3E15">
      <w:r>
        <w:separator/>
      </w:r>
    </w:p>
  </w:footnote>
  <w:footnote w:type="continuationSeparator" w:id="0">
    <w:p w:rsidR="00C873E2" w:rsidRDefault="00C873E2" w:rsidP="00DC3E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8B0C2E"/>
    <w:multiLevelType w:val="hybridMultilevel"/>
    <w:tmpl w:val="D1E83734"/>
    <w:lvl w:ilvl="0" w:tplc="BF14FBEA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400"/>
    <w:rsid w:val="000B31E2"/>
    <w:rsid w:val="00510293"/>
    <w:rsid w:val="00516188"/>
    <w:rsid w:val="00686400"/>
    <w:rsid w:val="00743C39"/>
    <w:rsid w:val="00786198"/>
    <w:rsid w:val="007875B1"/>
    <w:rsid w:val="008D6F2D"/>
    <w:rsid w:val="00930FC3"/>
    <w:rsid w:val="00A41229"/>
    <w:rsid w:val="00B23DA8"/>
    <w:rsid w:val="00C873E2"/>
    <w:rsid w:val="00DC3E15"/>
    <w:rsid w:val="00E02775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DEABCF-0BF4-4806-9DFC-EA68ED2AD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3E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E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E15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DC3E15"/>
    <w:pPr>
      <w:ind w:firstLineChars="200" w:firstLine="420"/>
    </w:pPr>
  </w:style>
  <w:style w:type="paragraph" w:styleId="a5">
    <w:name w:val="List Paragraph"/>
    <w:basedOn w:val="a"/>
    <w:uiPriority w:val="99"/>
    <w:rsid w:val="00DC3E1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洛锦添</dc:creator>
  <cp:keywords/>
  <dc:description/>
  <cp:lastModifiedBy>洛锦添</cp:lastModifiedBy>
  <cp:revision>8</cp:revision>
  <dcterms:created xsi:type="dcterms:W3CDTF">2017-08-21T03:28:00Z</dcterms:created>
  <dcterms:modified xsi:type="dcterms:W3CDTF">2017-08-24T03:27:00Z</dcterms:modified>
</cp:coreProperties>
</file>