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A86" w:rsidRDefault="00F92A86" w:rsidP="00D92D1D">
      <w:pPr>
        <w:spacing w:line="276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深圳市罗湖区人民医院购置参数表</w:t>
      </w:r>
    </w:p>
    <w:p w:rsidR="00F92A86" w:rsidRDefault="00F92A86" w:rsidP="00F92A86">
      <w:pPr>
        <w:spacing w:line="276" w:lineRule="auto"/>
        <w:jc w:val="center"/>
        <w:rPr>
          <w:b/>
          <w:sz w:val="18"/>
          <w:szCs w:val="18"/>
        </w:rPr>
      </w:pPr>
    </w:p>
    <w:p w:rsidR="00F92A86" w:rsidRDefault="00F92A86" w:rsidP="00AD068C">
      <w:pPr>
        <w:spacing w:line="276" w:lineRule="auto"/>
        <w:jc w:val="center"/>
        <w:rPr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单位：</w:t>
      </w:r>
      <w:r w:rsidR="00AD068C">
        <w:rPr>
          <w:rFonts w:hint="eastAsia"/>
          <w:b/>
          <w:sz w:val="18"/>
          <w:szCs w:val="18"/>
        </w:rPr>
        <w:t>万</w:t>
      </w:r>
      <w:r>
        <w:rPr>
          <w:rFonts w:hint="eastAsia"/>
          <w:b/>
          <w:sz w:val="18"/>
          <w:szCs w:val="18"/>
        </w:rPr>
        <w:t>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7"/>
        <w:gridCol w:w="1136"/>
        <w:gridCol w:w="521"/>
        <w:gridCol w:w="609"/>
        <w:gridCol w:w="652"/>
        <w:gridCol w:w="784"/>
        <w:gridCol w:w="521"/>
        <w:gridCol w:w="559"/>
        <w:gridCol w:w="652"/>
        <w:gridCol w:w="671"/>
        <w:gridCol w:w="652"/>
        <w:gridCol w:w="902"/>
      </w:tblGrid>
      <w:tr w:rsidR="00F92A86" w:rsidTr="00A56EA6">
        <w:tc>
          <w:tcPr>
            <w:tcW w:w="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设备名称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177EC7">
            <w:pPr>
              <w:spacing w:line="276" w:lineRule="auto"/>
              <w:jc w:val="center"/>
              <w:rPr>
                <w:b/>
                <w:sz w:val="24"/>
              </w:rPr>
            </w:pPr>
            <w:r w:rsidRPr="00177EC7">
              <w:rPr>
                <w:rFonts w:hint="eastAsia"/>
                <w:b/>
                <w:sz w:val="24"/>
              </w:rPr>
              <w:t>心电除颤监护仪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国别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177EC7" w:rsidP="00F92A86">
            <w:pPr>
              <w:spacing w:line="276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国产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申报科室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177EC7" w:rsidP="00F92A86">
            <w:pPr>
              <w:spacing w:line="276" w:lineRule="auto"/>
              <w:ind w:left="57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急诊科</w:t>
            </w:r>
          </w:p>
        </w:tc>
        <w:tc>
          <w:tcPr>
            <w:tcW w:w="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数量</w:t>
            </w:r>
          </w:p>
        </w:tc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177EC7" w:rsidP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参考报价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177EC7" w:rsidP="00A508B3">
            <w:pPr>
              <w:spacing w:line="276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6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合计金额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177EC7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24</w:t>
            </w:r>
          </w:p>
        </w:tc>
      </w:tr>
      <w:tr w:rsidR="00F92A8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2A86" w:rsidRDefault="00F92A86">
            <w:pPr>
              <w:spacing w:line="276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技术参数</w:t>
            </w:r>
          </w:p>
        </w:tc>
      </w:tr>
      <w:tr w:rsidR="00F92A8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2A86" w:rsidRDefault="00F92A86">
            <w:pPr>
              <w:widowControl/>
              <w:jc w:val="left"/>
              <w:rPr>
                <w:rFonts w:ascii="新宋体" w:eastAsia="新宋体" w:hAnsi="新宋体" w:cs="宋体"/>
                <w:b/>
                <w:bCs/>
                <w:kern w:val="0"/>
                <w:sz w:val="24"/>
              </w:rPr>
            </w:pP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A56EA6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31A95">
              <w:rPr>
                <w:rFonts w:ascii="宋体" w:hAnsi="宋体" w:cs="宋体" w:hint="eastAsia"/>
                <w:kern w:val="0"/>
                <w:sz w:val="24"/>
              </w:rPr>
              <w:t>具备手动除颤、心电监护、呼吸监护、自动体外除颤（AED）功能。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A56EA6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31A95">
              <w:rPr>
                <w:rFonts w:ascii="宋体" w:hAnsi="宋体" w:cs="宋体" w:hint="eastAsia"/>
                <w:kern w:val="0"/>
                <w:sz w:val="24"/>
              </w:rPr>
              <w:t>除颤采用双相波技术，具备自动阻抗补偿功能。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A56EA6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31A95">
              <w:rPr>
                <w:rFonts w:ascii="宋体" w:hAnsi="宋体" w:cs="宋体" w:hint="eastAsia"/>
                <w:kern w:val="0"/>
                <w:sz w:val="24"/>
              </w:rPr>
              <w:t>手动除颤分为同步和非同步两种方式，能量分20档以上，可通过体外电极板进行能量选择。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710CD0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▲</w:t>
            </w:r>
            <w:r w:rsidR="00A56EA6" w:rsidRPr="00E31A95">
              <w:rPr>
                <w:rFonts w:ascii="宋体" w:hAnsi="宋体" w:cs="宋体" w:hint="eastAsia"/>
                <w:kern w:val="0"/>
                <w:sz w:val="24"/>
              </w:rPr>
              <w:t>除颤充电迅速，充电至200J&lt;5s。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A56EA6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31A95">
              <w:rPr>
                <w:rFonts w:ascii="宋体" w:hAnsi="宋体" w:cs="宋体" w:hint="eastAsia"/>
                <w:kern w:val="0"/>
                <w:sz w:val="24"/>
              </w:rPr>
              <w:t>可选配监护功能：血氧饱和度、无创血压、有创血压、体温、呼吸末二氧化碳。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A56EA6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31A95">
              <w:rPr>
                <w:rFonts w:ascii="宋体" w:hAnsi="宋体" w:cs="宋体" w:hint="eastAsia"/>
                <w:kern w:val="0"/>
                <w:sz w:val="24"/>
              </w:rPr>
              <w:t>配备锂电池， 1块电池可支持200J除颤100次以上。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A56EA6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31A95">
              <w:rPr>
                <w:rFonts w:ascii="宋体" w:hAnsi="宋体" w:cs="宋体" w:hint="eastAsia"/>
                <w:kern w:val="0"/>
                <w:sz w:val="24"/>
              </w:rPr>
              <w:t>具备生理报警和技术报警功能，通过声音、灯光等多种方式进行报警。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A56EA6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31A95">
              <w:rPr>
                <w:rFonts w:ascii="宋体" w:hAnsi="宋体" w:cs="宋体" w:hint="eastAsia"/>
                <w:kern w:val="0"/>
                <w:sz w:val="24"/>
              </w:rPr>
              <w:t>成人、小儿一体化电极板，可选用除颤起搏监护多功能电极片。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A56EA6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31A95">
              <w:rPr>
                <w:rFonts w:ascii="宋体" w:hAnsi="宋体" w:cs="宋体" w:hint="eastAsia"/>
                <w:kern w:val="0"/>
                <w:sz w:val="24"/>
              </w:rPr>
              <w:t>支持中文操作界面、AED中文语音提示。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A56EA6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31A95">
              <w:rPr>
                <w:rFonts w:ascii="宋体" w:hAnsi="宋体" w:cs="宋体" w:hint="eastAsia"/>
                <w:kern w:val="0"/>
                <w:sz w:val="24"/>
              </w:rPr>
              <w:t>★彩色TFT显示屏&gt;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"/>
                <w:attr w:name="UnitName" w:val="”"/>
              </w:smartTagPr>
              <w:r w:rsidRPr="00E31A95">
                <w:rPr>
                  <w:rFonts w:ascii="宋体" w:hAnsi="宋体" w:cs="宋体" w:hint="eastAsia"/>
                  <w:kern w:val="0"/>
                  <w:sz w:val="24"/>
                </w:rPr>
                <w:t>8</w:t>
              </w:r>
              <w:r w:rsidRPr="00E31A95">
                <w:rPr>
                  <w:rFonts w:ascii="宋体" w:hAnsi="宋体" w:cs="宋体"/>
                  <w:kern w:val="0"/>
                  <w:sz w:val="24"/>
                </w:rPr>
                <w:t>”</w:t>
              </w:r>
            </w:smartTag>
            <w:r w:rsidRPr="00E31A95">
              <w:rPr>
                <w:rFonts w:ascii="宋体" w:hAnsi="宋体" w:cs="宋体" w:hint="eastAsia"/>
                <w:kern w:val="0"/>
                <w:sz w:val="24"/>
              </w:rPr>
              <w:t>, 分辨率640×480，最多可显示4通道监护参数波形，有高对比度显示界面。具备外接屏幕显示功能。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A56EA6" w:rsidP="00710CD0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31A95">
              <w:rPr>
                <w:rFonts w:ascii="宋体" w:hAnsi="宋体" w:cs="宋体" w:hint="eastAsia"/>
                <w:kern w:val="0"/>
                <w:sz w:val="24"/>
              </w:rPr>
              <w:t>记录仪</w:t>
            </w:r>
            <w:r w:rsidR="00710CD0">
              <w:rPr>
                <w:rFonts w:ascii="宋体" w:hAnsi="宋体" w:cs="宋体" w:hint="eastAsia"/>
                <w:kern w:val="0"/>
                <w:sz w:val="24"/>
              </w:rPr>
              <w:t>：</w:t>
            </w:r>
            <w:r w:rsidRPr="00E31A95">
              <w:rPr>
                <w:rFonts w:ascii="宋体" w:hAnsi="宋体" w:cs="宋体" w:hint="eastAsia"/>
                <w:kern w:val="0"/>
                <w:sz w:val="24"/>
              </w:rPr>
              <w:t>自动打印除颤记录，可延迟打印心电，延迟时间&gt;10s。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A56EA6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31A95">
              <w:rPr>
                <w:rFonts w:ascii="宋体" w:hAnsi="宋体" w:cs="宋体" w:hint="eastAsia"/>
                <w:kern w:val="0"/>
                <w:sz w:val="24"/>
              </w:rPr>
              <w:t>可存储24小时连续ECG波形，数据可导出至电脑查看。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A56EA6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31A95">
              <w:rPr>
                <w:rFonts w:ascii="宋体" w:hAnsi="宋体" w:cs="宋体" w:hint="eastAsia"/>
                <w:kern w:val="0"/>
                <w:sz w:val="24"/>
              </w:rPr>
              <w:t>符合除颤国际专用安全标准</w:t>
            </w:r>
            <w:r w:rsidRPr="00E31A95">
              <w:rPr>
                <w:rFonts w:ascii="宋体" w:hAnsi="宋体" w:cs="宋体"/>
                <w:kern w:val="0"/>
                <w:sz w:val="24"/>
              </w:rPr>
              <w:t>IEC6</w:t>
            </w:r>
            <w:smartTag w:uri="urn:schemas-microsoft-com:office:smarttags" w:element="chsdate">
              <w:smartTagPr>
                <w:attr w:name="Year" w:val="601"/>
                <w:attr w:name="Month" w:val="2"/>
                <w:attr w:name="Day" w:val="4"/>
                <w:attr w:name="IsLunarDate" w:val="False"/>
                <w:attr w:name="IsROCDate" w:val="False"/>
              </w:smartTagPr>
              <w:r w:rsidRPr="00E31A95">
                <w:rPr>
                  <w:rFonts w:ascii="宋体" w:hAnsi="宋体" w:cs="宋体"/>
                  <w:kern w:val="0"/>
                  <w:sz w:val="24"/>
                </w:rPr>
                <w:t>0601-2-4</w:t>
              </w:r>
            </w:smartTag>
            <w:r w:rsidRPr="00E31A95">
              <w:rPr>
                <w:rFonts w:ascii="宋体" w:hAnsi="宋体" w:cs="宋体"/>
                <w:kern w:val="0"/>
                <w:sz w:val="24"/>
              </w:rPr>
              <w:t>:2002</w:t>
            </w:r>
            <w:r w:rsidRPr="00E31A95">
              <w:rPr>
                <w:rFonts w:ascii="宋体" w:hAnsi="宋体" w:cs="宋体" w:hint="eastAsia"/>
                <w:kern w:val="0"/>
                <w:sz w:val="24"/>
              </w:rPr>
              <w:t>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A56EA6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 w:rsidRPr="00E31A95">
              <w:rPr>
                <w:rFonts w:ascii="宋体" w:hAnsi="宋体" w:cs="宋体" w:hint="eastAsia"/>
                <w:kern w:val="0"/>
                <w:sz w:val="24"/>
              </w:rPr>
              <w:t>符合欧盟救护车标准</w:t>
            </w:r>
            <w:r w:rsidRPr="00E31A95">
              <w:rPr>
                <w:rFonts w:ascii="宋体" w:hAnsi="宋体" w:cs="宋体"/>
                <w:kern w:val="0"/>
                <w:sz w:val="24"/>
              </w:rPr>
              <w:t>EN1789:2007</w:t>
            </w:r>
            <w:r w:rsidRPr="00E31A95">
              <w:rPr>
                <w:rFonts w:ascii="宋体" w:hAnsi="宋体" w:cs="宋体" w:hint="eastAsia"/>
                <w:kern w:val="0"/>
                <w:sz w:val="24"/>
              </w:rPr>
              <w:t>。</w:t>
            </w:r>
          </w:p>
        </w:tc>
      </w:tr>
      <w:tr w:rsidR="00A56EA6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EA6" w:rsidRPr="00E31A95" w:rsidRDefault="00710CD0" w:rsidP="00A56EA6">
            <w:pPr>
              <w:widowControl/>
              <w:numPr>
                <w:ilvl w:val="0"/>
                <w:numId w:val="2"/>
              </w:numPr>
              <w:tabs>
                <w:tab w:val="clear" w:pos="420"/>
                <w:tab w:val="num" w:pos="778"/>
              </w:tabs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▲</w:t>
            </w:r>
            <w:r w:rsidR="00A56EA6" w:rsidRPr="00E31A95">
              <w:rPr>
                <w:rFonts w:ascii="宋体" w:hAnsi="宋体" w:cs="宋体" w:hint="eastAsia"/>
                <w:kern w:val="0"/>
                <w:sz w:val="24"/>
              </w:rPr>
              <w:t>具备良好的防水性能，防水级别IPX4。</w:t>
            </w:r>
          </w:p>
        </w:tc>
      </w:tr>
      <w:tr w:rsidR="00710CD0" w:rsidTr="00A56EA6">
        <w:tc>
          <w:tcPr>
            <w:tcW w:w="82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0CD0" w:rsidRPr="00E31A95" w:rsidRDefault="0091746F" w:rsidP="00710CD0">
            <w:pPr>
              <w:widowControl/>
              <w:spacing w:line="480" w:lineRule="exact"/>
              <w:ind w:left="778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szCs w:val="21"/>
              </w:rPr>
              <w:t>注：上述参数中凡带“▲”为双倍扣分项，</w:t>
            </w:r>
            <w:r w:rsidRPr="0033269F">
              <w:rPr>
                <w:rFonts w:hint="eastAsia"/>
                <w:szCs w:val="21"/>
              </w:rPr>
              <w:t>但不作为废标条件。</w:t>
            </w:r>
            <w:bookmarkStart w:id="0" w:name="_GoBack"/>
            <w:bookmarkEnd w:id="0"/>
          </w:p>
        </w:tc>
      </w:tr>
    </w:tbl>
    <w:p w:rsidR="00614786" w:rsidRPr="00F92A86" w:rsidRDefault="00614786"/>
    <w:sectPr w:rsidR="00614786" w:rsidRPr="00F92A86" w:rsidSect="006247F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71D0" w:rsidRDefault="00CF71D0" w:rsidP="00D92D1D">
      <w:r>
        <w:separator/>
      </w:r>
    </w:p>
  </w:endnote>
  <w:endnote w:type="continuationSeparator" w:id="1">
    <w:p w:rsidR="00CF71D0" w:rsidRDefault="00CF71D0" w:rsidP="00D92D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17699922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844E3B" w:rsidRDefault="007648B8">
            <w:pPr>
              <w:pStyle w:val="a4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844E3B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1746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844E3B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844E3B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1746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44E3B" w:rsidRDefault="00844E3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71D0" w:rsidRDefault="00CF71D0" w:rsidP="00D92D1D">
      <w:r>
        <w:separator/>
      </w:r>
    </w:p>
  </w:footnote>
  <w:footnote w:type="continuationSeparator" w:id="1">
    <w:p w:rsidR="00CF71D0" w:rsidRDefault="00CF71D0" w:rsidP="00D92D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64068"/>
    <w:multiLevelType w:val="hybridMultilevel"/>
    <w:tmpl w:val="F440D000"/>
    <w:lvl w:ilvl="0" w:tplc="5A2236E8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F1B6BA0"/>
    <w:multiLevelType w:val="hybridMultilevel"/>
    <w:tmpl w:val="5B2AC2B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E0312A7"/>
    <w:multiLevelType w:val="hybridMultilevel"/>
    <w:tmpl w:val="79703A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14C"/>
    <w:rsid w:val="00177EC7"/>
    <w:rsid w:val="00263CA4"/>
    <w:rsid w:val="00614786"/>
    <w:rsid w:val="006247F5"/>
    <w:rsid w:val="00710CD0"/>
    <w:rsid w:val="007553BD"/>
    <w:rsid w:val="007648B8"/>
    <w:rsid w:val="00844E3B"/>
    <w:rsid w:val="0091746F"/>
    <w:rsid w:val="00A508B3"/>
    <w:rsid w:val="00A56EA6"/>
    <w:rsid w:val="00AD068C"/>
    <w:rsid w:val="00BD60BB"/>
    <w:rsid w:val="00BF5CE4"/>
    <w:rsid w:val="00CB7E8E"/>
    <w:rsid w:val="00CC301F"/>
    <w:rsid w:val="00CF71D0"/>
    <w:rsid w:val="00D1414C"/>
    <w:rsid w:val="00D32701"/>
    <w:rsid w:val="00D92D1D"/>
    <w:rsid w:val="00E51F21"/>
    <w:rsid w:val="00F92A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2D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2D1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2D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2D1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44E3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44E3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8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495</Characters>
  <Application>Microsoft Office Word</Application>
  <DocSecurity>0</DocSecurity>
  <Lines>4</Lines>
  <Paragraphs>1</Paragraphs>
  <ScaleCrop>false</ScaleCrop>
  <Company>微软中国</Company>
  <LinksUpToDate>false</LinksUpToDate>
  <CharactersWithSpaces>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徐哲君</dc:creator>
  <cp:keywords/>
  <dc:description/>
  <cp:lastModifiedBy>Admin</cp:lastModifiedBy>
  <cp:revision>8</cp:revision>
  <cp:lastPrinted>2016-11-08T08:30:00Z</cp:lastPrinted>
  <dcterms:created xsi:type="dcterms:W3CDTF">2016-01-22T06:32:00Z</dcterms:created>
  <dcterms:modified xsi:type="dcterms:W3CDTF">2016-11-08T08:56:00Z</dcterms:modified>
</cp:coreProperties>
</file>